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955746">
        <w:tc>
          <w:tcPr>
            <w:tcW w:w="1617" w:type="dxa"/>
          </w:tcPr>
          <w:p w14:paraId="15BF0867" w14:textId="77777777" w:rsidR="0012209D" w:rsidRDefault="0012209D" w:rsidP="00955746">
            <w:r>
              <w:t>Last updated:</w:t>
            </w:r>
          </w:p>
        </w:tc>
        <w:tc>
          <w:tcPr>
            <w:tcW w:w="8418" w:type="dxa"/>
          </w:tcPr>
          <w:p w14:paraId="15BF0868" w14:textId="3062F572" w:rsidR="0012209D" w:rsidRDefault="00D65522" w:rsidP="00955746">
            <w:r>
              <w:t>September 2022</w:t>
            </w:r>
            <w:r w:rsidR="00C048D4">
              <w:t xml:space="preserve"> </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707"/>
        <w:gridCol w:w="1864"/>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955746">
            <w:r>
              <w:t>Post title:</w:t>
            </w:r>
          </w:p>
        </w:tc>
        <w:tc>
          <w:tcPr>
            <w:tcW w:w="7226" w:type="dxa"/>
            <w:gridSpan w:val="3"/>
          </w:tcPr>
          <w:p w14:paraId="15BF086E" w14:textId="48EC39E6" w:rsidR="0012209D" w:rsidRPr="00CC5D34" w:rsidRDefault="00E63F08">
            <w:pPr>
              <w:rPr>
                <w:bCs/>
              </w:rPr>
            </w:pPr>
            <w:r>
              <w:rPr>
                <w:bCs/>
              </w:rPr>
              <w:t xml:space="preserve">Research Administration </w:t>
            </w:r>
            <w:r w:rsidR="000502FD">
              <w:rPr>
                <w:bCs/>
              </w:rPr>
              <w:t>Manager</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955746">
            <w:r>
              <w:t>Academic Unit/Service:</w:t>
            </w:r>
          </w:p>
        </w:tc>
        <w:tc>
          <w:tcPr>
            <w:tcW w:w="7226" w:type="dxa"/>
            <w:gridSpan w:val="3"/>
          </w:tcPr>
          <w:p w14:paraId="15BF0874" w14:textId="2B673AF1" w:rsidR="0012209D" w:rsidRPr="00BA7541" w:rsidRDefault="00C048D4" w:rsidP="00955746">
            <w:r w:rsidRPr="00C048D4">
              <w:t xml:space="preserve">Cancer Sciences </w:t>
            </w:r>
          </w:p>
        </w:tc>
      </w:tr>
      <w:tr w:rsidR="00746AEB" w14:paraId="07201851" w14:textId="77777777" w:rsidTr="00955746">
        <w:tc>
          <w:tcPr>
            <w:tcW w:w="2525" w:type="dxa"/>
            <w:shd w:val="clear" w:color="auto" w:fill="D9D9D9" w:themeFill="background1" w:themeFillShade="D9"/>
          </w:tcPr>
          <w:p w14:paraId="158400D7" w14:textId="4B829CEE" w:rsidR="00746AEB" w:rsidRDefault="00746AEB" w:rsidP="00955746">
            <w:r>
              <w:t>Faculty:</w:t>
            </w:r>
          </w:p>
        </w:tc>
        <w:tc>
          <w:tcPr>
            <w:tcW w:w="7226" w:type="dxa"/>
            <w:gridSpan w:val="3"/>
          </w:tcPr>
          <w:p w14:paraId="7A897A27" w14:textId="29320FB2" w:rsidR="00746AEB" w:rsidRPr="00C048D4" w:rsidRDefault="00C048D4" w:rsidP="00955746">
            <w:r w:rsidRPr="00C048D4">
              <w:t xml:space="preserve">Medicine </w:t>
            </w:r>
          </w:p>
        </w:tc>
      </w:tr>
      <w:tr w:rsidR="0012209D" w14:paraId="15BF087A" w14:textId="77777777" w:rsidTr="002E151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Pr="00C048D4" w:rsidRDefault="002E1514" w:rsidP="00FF246F">
            <w:r w:rsidRPr="00C048D4">
              <w:t>Management, Specialist and Administrative (MSA)</w:t>
            </w:r>
          </w:p>
        </w:tc>
        <w:tc>
          <w:tcPr>
            <w:tcW w:w="709" w:type="dxa"/>
            <w:shd w:val="clear" w:color="auto" w:fill="D9D9D9" w:themeFill="background1" w:themeFillShade="D9"/>
          </w:tcPr>
          <w:p w14:paraId="15BF0878" w14:textId="77777777" w:rsidR="0012209D" w:rsidRPr="00BA7541" w:rsidRDefault="0012209D" w:rsidP="00955746">
            <w:r w:rsidRPr="00BA7541">
              <w:t>Level:</w:t>
            </w:r>
          </w:p>
        </w:tc>
        <w:tc>
          <w:tcPr>
            <w:tcW w:w="1897" w:type="dxa"/>
          </w:tcPr>
          <w:p w14:paraId="15BF0879" w14:textId="073A0592" w:rsidR="0012209D" w:rsidRPr="00C048D4" w:rsidRDefault="00E01106" w:rsidP="00955746">
            <w:r w:rsidRPr="00C048D4">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955746">
            <w:r>
              <w:t>*ERE category:</w:t>
            </w:r>
          </w:p>
        </w:tc>
        <w:tc>
          <w:tcPr>
            <w:tcW w:w="7226" w:type="dxa"/>
            <w:gridSpan w:val="3"/>
          </w:tcPr>
          <w:p w14:paraId="15BF087D" w14:textId="590FA853" w:rsidR="0012209D" w:rsidRPr="00C048D4" w:rsidRDefault="00467596" w:rsidP="00FF246F">
            <w:r w:rsidRPr="00C048D4">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955746">
            <w:r>
              <w:t>Posts responsible to:</w:t>
            </w:r>
          </w:p>
        </w:tc>
        <w:tc>
          <w:tcPr>
            <w:tcW w:w="7226" w:type="dxa"/>
            <w:gridSpan w:val="3"/>
          </w:tcPr>
          <w:p w14:paraId="15BF0880" w14:textId="176FF578" w:rsidR="0012209D" w:rsidRPr="00CC5D34" w:rsidRDefault="000502FD" w:rsidP="000502FD">
            <w:r>
              <w:t xml:space="preserve">Professor </w:t>
            </w:r>
            <w:r w:rsidR="00C048D4" w:rsidRPr="00CC5D34">
              <w:t xml:space="preserve">of </w:t>
            </w:r>
            <w:r>
              <w:t xml:space="preserve">Molecular Immunology and Director of </w:t>
            </w:r>
            <w:r w:rsidR="00C048D4" w:rsidRPr="00CC5D34">
              <w:t xml:space="preserve">Translational Immunology &amp; Professor of </w:t>
            </w:r>
            <w:r>
              <w:t xml:space="preserve">Imaging and </w:t>
            </w:r>
            <w:r w:rsidR="00C048D4" w:rsidRPr="00CC5D34">
              <w:t xml:space="preserve">Biomedical Engineering </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955746">
            <w:r>
              <w:t>Posts responsible for:</w:t>
            </w:r>
          </w:p>
        </w:tc>
        <w:tc>
          <w:tcPr>
            <w:tcW w:w="7226" w:type="dxa"/>
            <w:gridSpan w:val="3"/>
          </w:tcPr>
          <w:p w14:paraId="15BF0883" w14:textId="1264E93C" w:rsidR="0012209D" w:rsidRPr="00CC5D34" w:rsidRDefault="00B93EBF">
            <w:r>
              <w:t>N/A</w:t>
            </w:r>
          </w:p>
        </w:tc>
      </w:tr>
      <w:tr w:rsidR="0012209D" w14:paraId="15BF0887" w14:textId="77777777" w:rsidTr="003410D0">
        <w:trPr>
          <w:trHeight w:val="28"/>
        </w:trPr>
        <w:tc>
          <w:tcPr>
            <w:tcW w:w="2525" w:type="dxa"/>
            <w:shd w:val="clear" w:color="auto" w:fill="D9D9D9" w:themeFill="background1" w:themeFillShade="D9"/>
          </w:tcPr>
          <w:p w14:paraId="15BF0885" w14:textId="77777777" w:rsidR="0012209D" w:rsidRDefault="0012209D" w:rsidP="00955746">
            <w:r>
              <w:t>Post base:</w:t>
            </w:r>
          </w:p>
        </w:tc>
        <w:tc>
          <w:tcPr>
            <w:tcW w:w="7226" w:type="dxa"/>
            <w:gridSpan w:val="3"/>
          </w:tcPr>
          <w:p w14:paraId="15BF0886" w14:textId="34A344AE" w:rsidR="0012209D" w:rsidRPr="00C048D4" w:rsidRDefault="0012209D" w:rsidP="00955746">
            <w:pPr>
              <w:rPr>
                <w:i/>
              </w:rPr>
            </w:pPr>
            <w:r w:rsidRPr="00C048D4">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955746">
        <w:tc>
          <w:tcPr>
            <w:tcW w:w="10137" w:type="dxa"/>
            <w:shd w:val="clear" w:color="auto" w:fill="D9D9D9" w:themeFill="background1" w:themeFillShade="D9"/>
          </w:tcPr>
          <w:p w14:paraId="15BF0889" w14:textId="77777777" w:rsidR="0012209D" w:rsidRDefault="0012209D" w:rsidP="00955746">
            <w:r>
              <w:t>Job purpose</w:t>
            </w:r>
          </w:p>
        </w:tc>
      </w:tr>
      <w:tr w:rsidR="0012209D" w14:paraId="15BF088C" w14:textId="77777777" w:rsidTr="00955746">
        <w:trPr>
          <w:trHeight w:val="1134"/>
        </w:trPr>
        <w:tc>
          <w:tcPr>
            <w:tcW w:w="10137" w:type="dxa"/>
          </w:tcPr>
          <w:p w14:paraId="516BD750" w14:textId="0115E896" w:rsidR="00D6309A" w:rsidRDefault="00D6309A" w:rsidP="00D6309A">
            <w:r w:rsidRPr="00BA7541">
              <w:t>To provide professional</w:t>
            </w:r>
            <w:r>
              <w:t xml:space="preserve"> </w:t>
            </w:r>
            <w:r w:rsidRPr="00BA7541">
              <w:t xml:space="preserve">support </w:t>
            </w:r>
            <w:r w:rsidRPr="00CC5D34">
              <w:t xml:space="preserve">in an independent </w:t>
            </w:r>
            <w:r w:rsidR="007D6564">
              <w:t xml:space="preserve">and collaborative </w:t>
            </w:r>
            <w:r w:rsidRPr="00CC5D34">
              <w:t xml:space="preserve">manner to ensure the effective </w:t>
            </w:r>
            <w:r>
              <w:t xml:space="preserve">and efficient </w:t>
            </w:r>
            <w:r w:rsidRPr="00CC5D34">
              <w:t xml:space="preserve">operations of the research and associated activities </w:t>
            </w:r>
            <w:r>
              <w:t xml:space="preserve">for the Professor </w:t>
            </w:r>
            <w:r w:rsidRPr="00094941">
              <w:t xml:space="preserve">of </w:t>
            </w:r>
            <w:r>
              <w:t xml:space="preserve">Molecular Immunology and Director of </w:t>
            </w:r>
            <w:r w:rsidRPr="00094941">
              <w:t xml:space="preserve">Translational Immunology &amp; Professor of </w:t>
            </w:r>
            <w:r>
              <w:t xml:space="preserve">Imaging and </w:t>
            </w:r>
            <w:r w:rsidRPr="00094941">
              <w:t>Biomedical Engineering</w:t>
            </w:r>
            <w:r>
              <w:t>.</w:t>
            </w:r>
          </w:p>
          <w:p w14:paraId="15BF088B" w14:textId="7DE941EF" w:rsidR="00D6309A" w:rsidRPr="00BA7541" w:rsidRDefault="00024252" w:rsidP="00D6309A">
            <w:r>
              <w:t>To e</w:t>
            </w:r>
            <w:r w:rsidR="00D6309A">
              <w:t xml:space="preserve">nsure the provision of comprehensive operational support for the research group including drafting reports, managing </w:t>
            </w:r>
            <w:proofErr w:type="gramStart"/>
            <w:r w:rsidR="00D6309A">
              <w:t>budget</w:t>
            </w:r>
            <w:r>
              <w:t>s</w:t>
            </w:r>
            <w:proofErr w:type="gramEnd"/>
            <w:r w:rsidR="00D6309A">
              <w:t xml:space="preserve"> and providing diary management</w:t>
            </w:r>
            <w:r w:rsidR="000A01C3">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7E7106">
        <w:trPr>
          <w:cantSplit/>
          <w:tblHeader/>
        </w:trPr>
        <w:tc>
          <w:tcPr>
            <w:tcW w:w="8609" w:type="dxa"/>
            <w:gridSpan w:val="2"/>
            <w:shd w:val="clear" w:color="auto" w:fill="D9D9D9" w:themeFill="background1" w:themeFillShade="D9"/>
          </w:tcPr>
          <w:p w14:paraId="15BF088E" w14:textId="77777777" w:rsidR="0012209D" w:rsidRDefault="0012209D" w:rsidP="00955746">
            <w:r>
              <w:t>Key accountabilities/primary responsibilities</w:t>
            </w:r>
          </w:p>
        </w:tc>
        <w:tc>
          <w:tcPr>
            <w:tcW w:w="1018" w:type="dxa"/>
            <w:shd w:val="clear" w:color="auto" w:fill="D9D9D9" w:themeFill="background1" w:themeFillShade="D9"/>
          </w:tcPr>
          <w:p w14:paraId="15BF088F" w14:textId="77777777" w:rsidR="0012209D" w:rsidRDefault="0012209D" w:rsidP="00955746">
            <w:r>
              <w:t>% Time</w:t>
            </w:r>
          </w:p>
        </w:tc>
      </w:tr>
      <w:tr w:rsidR="0012209D" w14:paraId="15BF0894" w14:textId="77777777" w:rsidTr="007E7106">
        <w:trPr>
          <w:cantSplit/>
        </w:trPr>
        <w:tc>
          <w:tcPr>
            <w:tcW w:w="597" w:type="dxa"/>
            <w:tcBorders>
              <w:right w:val="nil"/>
            </w:tcBorders>
          </w:tcPr>
          <w:p w14:paraId="15BF0891" w14:textId="77777777" w:rsidR="0012209D" w:rsidRDefault="0012209D" w:rsidP="00CC5D34"/>
        </w:tc>
        <w:tc>
          <w:tcPr>
            <w:tcW w:w="8012" w:type="dxa"/>
            <w:tcBorders>
              <w:left w:val="nil"/>
            </w:tcBorders>
          </w:tcPr>
          <w:p w14:paraId="15BF0892" w14:textId="25056B65" w:rsidR="0012209D" w:rsidRDefault="00BF5C8E">
            <w:r w:rsidRPr="00B02F38">
              <w:t xml:space="preserve">To provide </w:t>
            </w:r>
            <w:r w:rsidR="0042125F">
              <w:t>administrative</w:t>
            </w:r>
            <w:r>
              <w:t xml:space="preserve"> support </w:t>
            </w:r>
            <w:r w:rsidRPr="00B02F38">
              <w:t>to senior manager(s), including the co-ordination of diaries, arranging and servicing meetings, filtering problems and enquiries</w:t>
            </w:r>
            <w:r w:rsidR="00E40081">
              <w:t>.</w:t>
            </w:r>
            <w:r w:rsidR="006149AF" w:rsidRPr="00FF1ECE">
              <w:t xml:space="preserve"> To draft </w:t>
            </w:r>
            <w:r w:rsidR="00E40081">
              <w:t xml:space="preserve">and issue </w:t>
            </w:r>
            <w:r w:rsidR="006149AF" w:rsidRPr="00FF1ECE">
              <w:t>correspondence</w:t>
            </w:r>
            <w:r w:rsidR="00E40081">
              <w:t xml:space="preserve"> and documentation </w:t>
            </w:r>
            <w:r w:rsidR="006149AF" w:rsidRPr="00FF1ECE">
              <w:t>related to researc</w:t>
            </w:r>
            <w:r w:rsidR="00E40081">
              <w:t xml:space="preserve">h and administrative operations on behalf of the senior manager(s). </w:t>
            </w:r>
            <w:r w:rsidR="00E40081" w:rsidRPr="00901BB8">
              <w:t xml:space="preserve">To </w:t>
            </w:r>
            <w:r w:rsidR="00E40081" w:rsidRPr="000D6927">
              <w:t xml:space="preserve">independently </w:t>
            </w:r>
            <w:r w:rsidR="00E40081" w:rsidRPr="00901BB8">
              <w:t>draft reports and deliver briefings and presentations</w:t>
            </w:r>
            <w:r w:rsidR="00E40081" w:rsidRPr="000D6927">
              <w:t xml:space="preserve">, as required. </w:t>
            </w:r>
          </w:p>
        </w:tc>
        <w:tc>
          <w:tcPr>
            <w:tcW w:w="1018" w:type="dxa"/>
          </w:tcPr>
          <w:p w14:paraId="15BF0893" w14:textId="0988C919" w:rsidR="0012209D" w:rsidRPr="00AA06DB" w:rsidRDefault="00B93EBF" w:rsidP="004955D5">
            <w:pPr>
              <w:rPr>
                <w:bCs/>
              </w:rPr>
            </w:pPr>
            <w:r w:rsidRPr="00AA06DB">
              <w:rPr>
                <w:bCs/>
              </w:rPr>
              <w:t>2</w:t>
            </w:r>
            <w:r w:rsidR="00F35DF9" w:rsidRPr="00AA06DB">
              <w:rPr>
                <w:bCs/>
              </w:rPr>
              <w:t>5</w:t>
            </w:r>
          </w:p>
        </w:tc>
      </w:tr>
      <w:tr w:rsidR="00955746" w14:paraId="43EE9F40" w14:textId="77777777" w:rsidTr="007E7106">
        <w:trPr>
          <w:cantSplit/>
        </w:trPr>
        <w:tc>
          <w:tcPr>
            <w:tcW w:w="597" w:type="dxa"/>
            <w:tcBorders>
              <w:right w:val="nil"/>
            </w:tcBorders>
          </w:tcPr>
          <w:p w14:paraId="38D59B85" w14:textId="77777777" w:rsidR="00955746" w:rsidRDefault="00955746" w:rsidP="00CC5D34"/>
        </w:tc>
        <w:tc>
          <w:tcPr>
            <w:tcW w:w="8012" w:type="dxa"/>
            <w:tcBorders>
              <w:left w:val="nil"/>
            </w:tcBorders>
          </w:tcPr>
          <w:p w14:paraId="49FB1A72" w14:textId="7893609C" w:rsidR="00955746" w:rsidRDefault="00955746" w:rsidP="00955746">
            <w:r w:rsidRPr="00B02F38">
              <w:t xml:space="preserve">To undertake </w:t>
            </w:r>
            <w:r>
              <w:t>pre</w:t>
            </w:r>
            <w:r w:rsidR="00826934">
              <w:t>-</w:t>
            </w:r>
            <w:r>
              <w:t xml:space="preserve"> and post</w:t>
            </w:r>
            <w:r w:rsidR="00826934">
              <w:t>-</w:t>
            </w:r>
            <w:r>
              <w:t>grant</w:t>
            </w:r>
            <w:r w:rsidRPr="00B02F38">
              <w:t xml:space="preserve"> </w:t>
            </w:r>
            <w:r w:rsidR="00826934">
              <w:t xml:space="preserve">award </w:t>
            </w:r>
            <w:r w:rsidRPr="00B02F38">
              <w:t xml:space="preserve">administration </w:t>
            </w:r>
            <w:r>
              <w:t xml:space="preserve">for the research group; </w:t>
            </w:r>
            <w:r w:rsidRPr="00A906B5">
              <w:t>oversee and manage budgets using financial administration processes and accounting software</w:t>
            </w:r>
            <w:r w:rsidR="00826934">
              <w:t>,</w:t>
            </w:r>
            <w:r w:rsidRPr="00A906B5">
              <w:t xml:space="preserve"> </w:t>
            </w:r>
          </w:p>
          <w:p w14:paraId="41326A18" w14:textId="48EE4B5D" w:rsidR="00955746" w:rsidRDefault="00826934" w:rsidP="00955746">
            <w:r>
              <w:t>i</w:t>
            </w:r>
            <w:r w:rsidR="00955746" w:rsidRPr="000D6927">
              <w:t>ndependently complete application</w:t>
            </w:r>
            <w:r w:rsidR="00955746">
              <w:t>s</w:t>
            </w:r>
            <w:r w:rsidR="00955746" w:rsidRPr="000D6927">
              <w:t xml:space="preserve"> and progress report</w:t>
            </w:r>
            <w:r w:rsidR="00955746">
              <w:t>s</w:t>
            </w:r>
            <w:r w:rsidR="00955746" w:rsidRPr="000D6927">
              <w:t xml:space="preserve"> for grants and contracts with companies, including interfacing with grant-giving bodies or companies to resolve administrative issues for both pre- and post-award stages of grants and contracts.</w:t>
            </w:r>
            <w:r w:rsidR="00955746" w:rsidRPr="00A906B5">
              <w:t xml:space="preserve"> </w:t>
            </w:r>
          </w:p>
          <w:p w14:paraId="75BC20D1" w14:textId="461CFD06" w:rsidR="00955746" w:rsidRPr="00B02F38" w:rsidRDefault="00955746" w:rsidP="00955746">
            <w:r w:rsidRPr="00A906B5">
              <w:t>To be involved in ordering/purchasing of necessary supplies, equipment, including interactions with vendors and purchasing department as required.</w:t>
            </w:r>
          </w:p>
        </w:tc>
        <w:tc>
          <w:tcPr>
            <w:tcW w:w="1018" w:type="dxa"/>
          </w:tcPr>
          <w:p w14:paraId="4D43FA85" w14:textId="31E3E1CC" w:rsidR="00955746" w:rsidRPr="00AA06DB" w:rsidRDefault="00955746" w:rsidP="004955D5">
            <w:pPr>
              <w:rPr>
                <w:bCs/>
              </w:rPr>
            </w:pPr>
            <w:r w:rsidRPr="00AA06DB">
              <w:rPr>
                <w:bCs/>
              </w:rPr>
              <w:t>15</w:t>
            </w:r>
          </w:p>
        </w:tc>
      </w:tr>
      <w:tr w:rsidR="00955746" w14:paraId="33E0E839" w14:textId="77777777" w:rsidTr="007E7106">
        <w:trPr>
          <w:cantSplit/>
        </w:trPr>
        <w:tc>
          <w:tcPr>
            <w:tcW w:w="597" w:type="dxa"/>
            <w:tcBorders>
              <w:right w:val="nil"/>
            </w:tcBorders>
          </w:tcPr>
          <w:p w14:paraId="61CEEBAA" w14:textId="77777777" w:rsidR="00955746" w:rsidRDefault="00955746" w:rsidP="00CC5D34"/>
        </w:tc>
        <w:tc>
          <w:tcPr>
            <w:tcW w:w="8012" w:type="dxa"/>
            <w:tcBorders>
              <w:left w:val="nil"/>
            </w:tcBorders>
          </w:tcPr>
          <w:p w14:paraId="5A33B272" w14:textId="61620056" w:rsidR="00070BCE" w:rsidRPr="00B02F38" w:rsidRDefault="00955746" w:rsidP="00955746">
            <w:r>
              <w:t>To</w:t>
            </w:r>
            <w:r w:rsidRPr="00F8664F">
              <w:t xml:space="preserve"> </w:t>
            </w:r>
            <w:r>
              <w:t>oversee</w:t>
            </w:r>
            <w:r w:rsidRPr="00F8664F">
              <w:t xml:space="preserve"> </w:t>
            </w:r>
            <w:r>
              <w:t xml:space="preserve">the HR activity of the research group including </w:t>
            </w:r>
            <w:r w:rsidRPr="00F8664F">
              <w:t>recruitment of new personnel</w:t>
            </w:r>
            <w:r>
              <w:t xml:space="preserve"> and </w:t>
            </w:r>
            <w:r w:rsidRPr="00F8664F">
              <w:t xml:space="preserve">assistance with processing of visa </w:t>
            </w:r>
            <w:r>
              <w:t xml:space="preserve">applications if/as required. To </w:t>
            </w:r>
            <w:r w:rsidRPr="00901BB8">
              <w:t xml:space="preserve">carry out detailed assessment and analysis of issues and problems, </w:t>
            </w:r>
            <w:r w:rsidRPr="00D552DB">
              <w:t>including personnel-related issues,</w:t>
            </w:r>
            <w:r w:rsidRPr="00901BB8">
              <w:t xml:space="preserve"> using specialist knowledge to identify and recommend appropriate solutions</w:t>
            </w:r>
            <w:r w:rsidR="00A903CC">
              <w:t>.</w:t>
            </w:r>
          </w:p>
        </w:tc>
        <w:tc>
          <w:tcPr>
            <w:tcW w:w="1018" w:type="dxa"/>
          </w:tcPr>
          <w:p w14:paraId="0C51A984" w14:textId="666CE2A6" w:rsidR="00955746" w:rsidRPr="00AA06DB" w:rsidRDefault="00955746" w:rsidP="004955D5">
            <w:pPr>
              <w:rPr>
                <w:bCs/>
              </w:rPr>
            </w:pPr>
            <w:r w:rsidRPr="00AA06DB">
              <w:rPr>
                <w:bCs/>
              </w:rPr>
              <w:t>15</w:t>
            </w:r>
          </w:p>
        </w:tc>
      </w:tr>
      <w:tr w:rsidR="00F568B8" w14:paraId="7ACA4132" w14:textId="77777777" w:rsidTr="007E7106">
        <w:trPr>
          <w:cantSplit/>
        </w:trPr>
        <w:tc>
          <w:tcPr>
            <w:tcW w:w="597" w:type="dxa"/>
            <w:tcBorders>
              <w:right w:val="nil"/>
            </w:tcBorders>
          </w:tcPr>
          <w:p w14:paraId="4E9982E6" w14:textId="77777777" w:rsidR="00F568B8" w:rsidRDefault="00F568B8" w:rsidP="00F568B8"/>
        </w:tc>
        <w:tc>
          <w:tcPr>
            <w:tcW w:w="8012" w:type="dxa"/>
            <w:tcBorders>
              <w:left w:val="nil"/>
            </w:tcBorders>
          </w:tcPr>
          <w:p w14:paraId="723F8ACB" w14:textId="24E5F560" w:rsidR="00F568B8" w:rsidRPr="00B02F38" w:rsidRDefault="00F568B8">
            <w:r w:rsidRPr="00266BF1">
              <w:t xml:space="preserve">To manage and arrange travel itineraries and reservations of </w:t>
            </w:r>
            <w:r w:rsidR="00246EB4">
              <w:t>the research group</w:t>
            </w:r>
            <w:r w:rsidRPr="00266BF1">
              <w:t xml:space="preserve"> and external personnel</w:t>
            </w:r>
            <w:r w:rsidR="00246EB4">
              <w:t xml:space="preserve"> as required</w:t>
            </w:r>
            <w:r w:rsidR="0042125F">
              <w:t xml:space="preserve">. </w:t>
            </w:r>
            <w:r w:rsidR="00BB3EE5">
              <w:t>To organise</w:t>
            </w:r>
            <w:r w:rsidRPr="00266BF1">
              <w:t xml:space="preserve"> events such as conferences</w:t>
            </w:r>
            <w:r w:rsidR="00A82D70">
              <w:t>/seminars</w:t>
            </w:r>
            <w:r w:rsidRPr="00266BF1">
              <w:t xml:space="preserve">, symposia both on- and off-campus, including assistance with fundraising for these events </w:t>
            </w:r>
            <w:r w:rsidR="00246EB4">
              <w:t xml:space="preserve">when necessary. </w:t>
            </w:r>
          </w:p>
        </w:tc>
        <w:tc>
          <w:tcPr>
            <w:tcW w:w="1018" w:type="dxa"/>
          </w:tcPr>
          <w:p w14:paraId="0ABC7467" w14:textId="456A21A3" w:rsidR="00F568B8" w:rsidRPr="00AA06DB" w:rsidDel="00BF5C8E" w:rsidRDefault="00F568B8" w:rsidP="00F568B8">
            <w:pPr>
              <w:rPr>
                <w:bCs/>
              </w:rPr>
            </w:pPr>
            <w:r w:rsidRPr="00AA06DB">
              <w:rPr>
                <w:bCs/>
              </w:rPr>
              <w:t>1</w:t>
            </w:r>
            <w:r w:rsidR="0021064B" w:rsidRPr="00AA06DB">
              <w:rPr>
                <w:bCs/>
              </w:rPr>
              <w:t>0</w:t>
            </w:r>
          </w:p>
        </w:tc>
      </w:tr>
      <w:tr w:rsidR="006D14D5" w14:paraId="3C1BC9F9" w14:textId="77777777" w:rsidTr="007E7106">
        <w:trPr>
          <w:cantSplit/>
        </w:trPr>
        <w:tc>
          <w:tcPr>
            <w:tcW w:w="597" w:type="dxa"/>
            <w:tcBorders>
              <w:right w:val="nil"/>
            </w:tcBorders>
          </w:tcPr>
          <w:p w14:paraId="72D59CCA" w14:textId="77777777" w:rsidR="006D14D5" w:rsidRDefault="006D14D5" w:rsidP="006D14D5"/>
        </w:tc>
        <w:tc>
          <w:tcPr>
            <w:tcW w:w="8012" w:type="dxa"/>
            <w:tcBorders>
              <w:left w:val="nil"/>
            </w:tcBorders>
          </w:tcPr>
          <w:p w14:paraId="204B6D91" w14:textId="77777777" w:rsidR="00964E38" w:rsidRDefault="00531185">
            <w:r>
              <w:t xml:space="preserve">To schedule, </w:t>
            </w:r>
            <w:r w:rsidR="0042125F">
              <w:t>organis</w:t>
            </w:r>
            <w:r w:rsidRPr="00266BF1">
              <w:t xml:space="preserve">e and service </w:t>
            </w:r>
            <w:r>
              <w:t>research group</w:t>
            </w:r>
            <w:r w:rsidRPr="00266BF1">
              <w:t xml:space="preserve"> meetings.</w:t>
            </w:r>
            <w:r>
              <w:t xml:space="preserve"> </w:t>
            </w:r>
          </w:p>
          <w:p w14:paraId="07ECE7C6" w14:textId="48AE40E8" w:rsidR="006D14D5" w:rsidRDefault="006D14D5">
            <w:r w:rsidRPr="00C31B06">
              <w:t xml:space="preserve">To </w:t>
            </w:r>
            <w:r>
              <w:t>represent the research group at i</w:t>
            </w:r>
            <w:r w:rsidRPr="00C31B06">
              <w:t xml:space="preserve">nternal and external meetings to ensure </w:t>
            </w:r>
            <w:r w:rsidRPr="00766265">
              <w:t>research group</w:t>
            </w:r>
            <w:r>
              <w:t xml:space="preserve"> findings</w:t>
            </w:r>
            <w:r w:rsidR="00964E38">
              <w:t>/issues etc</w:t>
            </w:r>
            <w:r>
              <w:t xml:space="preserve"> </w:t>
            </w:r>
            <w:r w:rsidRPr="00C31B06">
              <w:t>are</w:t>
            </w:r>
            <w:r w:rsidR="0042125F">
              <w:t xml:space="preserve"> </w:t>
            </w:r>
            <w:r w:rsidR="00964E38" w:rsidRPr="00C31B06">
              <w:t xml:space="preserve">appropriately </w:t>
            </w:r>
            <w:r w:rsidR="00964E38">
              <w:t>represented/</w:t>
            </w:r>
            <w:r w:rsidRPr="00C31B06">
              <w:t>reported.</w:t>
            </w:r>
          </w:p>
        </w:tc>
        <w:tc>
          <w:tcPr>
            <w:tcW w:w="1018" w:type="dxa"/>
          </w:tcPr>
          <w:p w14:paraId="26844A1C" w14:textId="42820EA2" w:rsidR="006D14D5" w:rsidRPr="00AA06DB" w:rsidRDefault="00CA7F46" w:rsidP="006D14D5">
            <w:pPr>
              <w:rPr>
                <w:bCs/>
              </w:rPr>
            </w:pPr>
            <w:r>
              <w:rPr>
                <w:bCs/>
              </w:rPr>
              <w:t>5</w:t>
            </w:r>
            <w:r w:rsidR="00531185" w:rsidRPr="00AA06DB">
              <w:rPr>
                <w:bCs/>
              </w:rPr>
              <w:t xml:space="preserve"> </w:t>
            </w:r>
          </w:p>
        </w:tc>
      </w:tr>
      <w:tr w:rsidR="00AA06DB" w14:paraId="00B40301" w14:textId="77777777" w:rsidTr="007E7106">
        <w:trPr>
          <w:cantSplit/>
        </w:trPr>
        <w:tc>
          <w:tcPr>
            <w:tcW w:w="597" w:type="dxa"/>
            <w:tcBorders>
              <w:right w:val="nil"/>
            </w:tcBorders>
          </w:tcPr>
          <w:p w14:paraId="020F8721" w14:textId="77777777" w:rsidR="00AA06DB" w:rsidRDefault="00AA06DB" w:rsidP="006D14D5"/>
        </w:tc>
        <w:tc>
          <w:tcPr>
            <w:tcW w:w="8012" w:type="dxa"/>
            <w:tcBorders>
              <w:left w:val="nil"/>
            </w:tcBorders>
          </w:tcPr>
          <w:p w14:paraId="28BFB15D" w14:textId="75C2B992" w:rsidR="00AA06DB" w:rsidRDefault="00AA06DB">
            <w:r>
              <w:t>Handling of material transfer agreements with legal offices to allow shipment of materials both out of and into the laboratory. Handling of shipments, including international shipments, to colleagues</w:t>
            </w:r>
          </w:p>
        </w:tc>
        <w:tc>
          <w:tcPr>
            <w:tcW w:w="1018" w:type="dxa"/>
          </w:tcPr>
          <w:p w14:paraId="5D04155A" w14:textId="3D728127" w:rsidR="00AA06DB" w:rsidRPr="00AA06DB" w:rsidRDefault="00AA06DB" w:rsidP="006D14D5">
            <w:pPr>
              <w:rPr>
                <w:bCs/>
              </w:rPr>
            </w:pPr>
            <w:r w:rsidRPr="00AA06DB">
              <w:rPr>
                <w:bCs/>
              </w:rPr>
              <w:t>5</w:t>
            </w:r>
          </w:p>
        </w:tc>
      </w:tr>
      <w:tr w:rsidR="00531185" w14:paraId="51C79159" w14:textId="77777777" w:rsidTr="007E7106">
        <w:trPr>
          <w:cantSplit/>
        </w:trPr>
        <w:tc>
          <w:tcPr>
            <w:tcW w:w="597" w:type="dxa"/>
            <w:tcBorders>
              <w:right w:val="nil"/>
            </w:tcBorders>
          </w:tcPr>
          <w:p w14:paraId="40D29D80" w14:textId="77777777" w:rsidR="00531185" w:rsidRDefault="00531185" w:rsidP="00531185"/>
        </w:tc>
        <w:tc>
          <w:tcPr>
            <w:tcW w:w="8012" w:type="dxa"/>
            <w:tcBorders>
              <w:left w:val="nil"/>
            </w:tcBorders>
          </w:tcPr>
          <w:p w14:paraId="6AF121AC" w14:textId="2D9CEA4C" w:rsidR="00531185" w:rsidRPr="00C31B06" w:rsidRDefault="0042125F">
            <w:r>
              <w:t xml:space="preserve">To plan, organise and manage the space allocation of the research group, advising management on strategic requirements </w:t>
            </w:r>
          </w:p>
        </w:tc>
        <w:tc>
          <w:tcPr>
            <w:tcW w:w="1018" w:type="dxa"/>
          </w:tcPr>
          <w:p w14:paraId="3FA5AC16" w14:textId="2797D650" w:rsidR="00531185" w:rsidRPr="00AA06DB" w:rsidRDefault="00BE1077" w:rsidP="00531185">
            <w:pPr>
              <w:rPr>
                <w:bCs/>
              </w:rPr>
            </w:pPr>
            <w:r w:rsidRPr="00AA06DB">
              <w:rPr>
                <w:bCs/>
              </w:rPr>
              <w:t>5</w:t>
            </w:r>
          </w:p>
        </w:tc>
      </w:tr>
      <w:tr w:rsidR="0042125F" w14:paraId="4A22D37D" w14:textId="77777777" w:rsidTr="007E7106">
        <w:trPr>
          <w:cantSplit/>
        </w:trPr>
        <w:tc>
          <w:tcPr>
            <w:tcW w:w="597" w:type="dxa"/>
            <w:tcBorders>
              <w:right w:val="nil"/>
            </w:tcBorders>
          </w:tcPr>
          <w:p w14:paraId="4F10B6D0" w14:textId="77777777" w:rsidR="0042125F" w:rsidRDefault="0042125F" w:rsidP="0042125F"/>
        </w:tc>
        <w:tc>
          <w:tcPr>
            <w:tcW w:w="8012" w:type="dxa"/>
            <w:tcBorders>
              <w:left w:val="nil"/>
            </w:tcBorders>
          </w:tcPr>
          <w:p w14:paraId="755C3D66" w14:textId="77777777" w:rsidR="0042125F" w:rsidRDefault="0042125F" w:rsidP="0042125F">
            <w:r w:rsidRPr="00C31B06">
              <w:t>To be responsible for provision of specia</w:t>
            </w:r>
            <w:r>
              <w:t>list/professional advice to aid</w:t>
            </w:r>
            <w:r w:rsidRPr="00C31B06">
              <w:t xml:space="preserve"> management decisions and provide support services within specific parameters/professional guidelines to both internal and external customers</w:t>
            </w:r>
            <w:r>
              <w:t>.</w:t>
            </w:r>
          </w:p>
          <w:p w14:paraId="4F42189C" w14:textId="35AFB2B9" w:rsidR="0072087F" w:rsidRDefault="00826934" w:rsidP="0042125F">
            <w:r>
              <w:t>To w</w:t>
            </w:r>
            <w:r w:rsidR="0072087F" w:rsidRPr="00042EF6">
              <w:t>ork collaboratively with members of</w:t>
            </w:r>
            <w:r w:rsidR="0072087F">
              <w:t xml:space="preserve"> the research team</w:t>
            </w:r>
            <w:r>
              <w:t>, m</w:t>
            </w:r>
            <w:r w:rsidR="0072087F">
              <w:t>embers o</w:t>
            </w:r>
            <w:r w:rsidR="0072087F" w:rsidRPr="00042EF6">
              <w:t xml:space="preserve">f staff and </w:t>
            </w:r>
            <w:r w:rsidR="0072087F">
              <w:t>the wider University community</w:t>
            </w:r>
            <w:r w:rsidR="0072087F" w:rsidRPr="00042EF6">
              <w:t xml:space="preserve"> </w:t>
            </w:r>
            <w:r w:rsidR="0072087F">
              <w:t>to deliver assigned work</w:t>
            </w:r>
            <w:r w:rsidR="0072087F" w:rsidRPr="00042EF6">
              <w:t>, resol</w:t>
            </w:r>
            <w:r w:rsidR="0072087F">
              <w:t>ve issues and improve processes providing a high level of customer service</w:t>
            </w:r>
            <w:r>
              <w:t>.</w:t>
            </w:r>
            <w:r w:rsidR="0072087F">
              <w:t xml:space="preserve"> </w:t>
            </w:r>
          </w:p>
        </w:tc>
        <w:tc>
          <w:tcPr>
            <w:tcW w:w="1018" w:type="dxa"/>
          </w:tcPr>
          <w:p w14:paraId="35B70AB7" w14:textId="3D6A06E8" w:rsidR="0042125F" w:rsidRPr="00AA06DB" w:rsidRDefault="00BE1077" w:rsidP="0042125F">
            <w:pPr>
              <w:rPr>
                <w:bCs/>
              </w:rPr>
            </w:pPr>
            <w:r w:rsidRPr="00AA06DB">
              <w:rPr>
                <w:bCs/>
              </w:rPr>
              <w:t>5</w:t>
            </w:r>
          </w:p>
        </w:tc>
      </w:tr>
      <w:tr w:rsidR="0042125F" w14:paraId="2D18F483" w14:textId="77777777" w:rsidTr="007E7106">
        <w:trPr>
          <w:cantSplit/>
        </w:trPr>
        <w:tc>
          <w:tcPr>
            <w:tcW w:w="597" w:type="dxa"/>
            <w:tcBorders>
              <w:right w:val="nil"/>
            </w:tcBorders>
          </w:tcPr>
          <w:p w14:paraId="649C686E" w14:textId="77777777" w:rsidR="0042125F" w:rsidRDefault="0042125F" w:rsidP="0042125F"/>
        </w:tc>
        <w:tc>
          <w:tcPr>
            <w:tcW w:w="8012" w:type="dxa"/>
            <w:tcBorders>
              <w:left w:val="nil"/>
            </w:tcBorders>
          </w:tcPr>
          <w:p w14:paraId="5F5F2C69" w14:textId="279FDCFC" w:rsidR="0042125F" w:rsidRPr="0088207E" w:rsidRDefault="0042125F" w:rsidP="0042125F">
            <w:r w:rsidRPr="0088207E">
              <w:t>To assist with manuscript formatting, uploading, and to interface with editorial offices as necessary. To assist with documentation and data storage relevant to publications.</w:t>
            </w:r>
          </w:p>
        </w:tc>
        <w:tc>
          <w:tcPr>
            <w:tcW w:w="1018" w:type="dxa"/>
          </w:tcPr>
          <w:p w14:paraId="613799ED" w14:textId="3AED7229" w:rsidR="0042125F" w:rsidRPr="00AA06DB" w:rsidRDefault="0042125F" w:rsidP="0042125F">
            <w:pPr>
              <w:rPr>
                <w:bCs/>
              </w:rPr>
            </w:pPr>
            <w:r w:rsidRPr="00AA06DB">
              <w:rPr>
                <w:bCs/>
              </w:rPr>
              <w:t xml:space="preserve">5 </w:t>
            </w:r>
          </w:p>
        </w:tc>
      </w:tr>
      <w:tr w:rsidR="0042125F" w14:paraId="1E3FE0E0" w14:textId="77777777" w:rsidTr="007E7106">
        <w:trPr>
          <w:cantSplit/>
        </w:trPr>
        <w:tc>
          <w:tcPr>
            <w:tcW w:w="597" w:type="dxa"/>
            <w:tcBorders>
              <w:right w:val="nil"/>
            </w:tcBorders>
          </w:tcPr>
          <w:p w14:paraId="6E6C7B67" w14:textId="77777777" w:rsidR="0042125F" w:rsidRDefault="0042125F" w:rsidP="0042125F"/>
        </w:tc>
        <w:tc>
          <w:tcPr>
            <w:tcW w:w="8012" w:type="dxa"/>
            <w:tcBorders>
              <w:left w:val="nil"/>
            </w:tcBorders>
          </w:tcPr>
          <w:p w14:paraId="52C718DA" w14:textId="21B49006" w:rsidR="0042125F" w:rsidRPr="00C31B06" w:rsidRDefault="0042125F" w:rsidP="0042125F">
            <w:r w:rsidRPr="00C31B06">
              <w:t xml:space="preserve">To contribute to </w:t>
            </w:r>
            <w:proofErr w:type="gramStart"/>
            <w:r w:rsidRPr="00C31B06">
              <w:t>University</w:t>
            </w:r>
            <w:proofErr w:type="gramEnd"/>
            <w:r>
              <w:t>-</w:t>
            </w:r>
            <w:r w:rsidRPr="00C31B06">
              <w:t>wide projects using specialist knowledge and/or lead short</w:t>
            </w:r>
            <w:r>
              <w:t>-</w:t>
            </w:r>
            <w:r w:rsidRPr="00C31B06">
              <w:t xml:space="preserve">term projects within own </w:t>
            </w:r>
            <w:r>
              <w:t>department</w:t>
            </w:r>
          </w:p>
        </w:tc>
        <w:tc>
          <w:tcPr>
            <w:tcW w:w="1018" w:type="dxa"/>
          </w:tcPr>
          <w:p w14:paraId="3B11358B" w14:textId="55B8F436" w:rsidR="0042125F" w:rsidRPr="00AA06DB" w:rsidRDefault="0042125F" w:rsidP="0042125F">
            <w:pPr>
              <w:rPr>
                <w:bCs/>
              </w:rPr>
            </w:pPr>
            <w:r w:rsidRPr="00AA06DB">
              <w:rPr>
                <w:bCs/>
              </w:rPr>
              <w:t xml:space="preserve">5 </w:t>
            </w:r>
          </w:p>
        </w:tc>
      </w:tr>
      <w:tr w:rsidR="0042125F" w14:paraId="69BFA99D" w14:textId="77777777" w:rsidTr="007E7106">
        <w:trPr>
          <w:cantSplit/>
        </w:trPr>
        <w:tc>
          <w:tcPr>
            <w:tcW w:w="597" w:type="dxa"/>
            <w:tcBorders>
              <w:right w:val="nil"/>
            </w:tcBorders>
          </w:tcPr>
          <w:p w14:paraId="65994EAB" w14:textId="77777777" w:rsidR="0042125F" w:rsidRDefault="0042125F" w:rsidP="0042125F"/>
        </w:tc>
        <w:tc>
          <w:tcPr>
            <w:tcW w:w="8012" w:type="dxa"/>
            <w:tcBorders>
              <w:left w:val="nil"/>
            </w:tcBorders>
          </w:tcPr>
          <w:p w14:paraId="456BEDB5" w14:textId="3CDA13C6" w:rsidR="0042125F" w:rsidRPr="00C31B06" w:rsidRDefault="0042125F" w:rsidP="0042125F">
            <w:r w:rsidRPr="00343D93">
              <w:t>Any other duties as allocated by the line manager following consultation with the post holder.</w:t>
            </w:r>
          </w:p>
        </w:tc>
        <w:tc>
          <w:tcPr>
            <w:tcW w:w="1018" w:type="dxa"/>
          </w:tcPr>
          <w:p w14:paraId="588B0EB2" w14:textId="793FF557" w:rsidR="0042125F" w:rsidRPr="00AA06DB" w:rsidRDefault="00B93EBF" w:rsidP="0042125F">
            <w:pPr>
              <w:rPr>
                <w:bCs/>
              </w:rPr>
            </w:pPr>
            <w:r w:rsidRPr="00AA06DB">
              <w:rPr>
                <w:bCs/>
              </w:rP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955746">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955746">
        <w:trPr>
          <w:trHeight w:val="1134"/>
        </w:trPr>
        <w:tc>
          <w:tcPr>
            <w:tcW w:w="10137" w:type="dxa"/>
          </w:tcPr>
          <w:p w14:paraId="562C97A2" w14:textId="6671839C" w:rsidR="00C31B06" w:rsidRPr="00273928" w:rsidRDefault="00C31B06" w:rsidP="00C31B06">
            <w:r w:rsidRPr="00273928">
              <w:t>Other members of the department/University staff</w:t>
            </w:r>
            <w:r w:rsidR="00416EC9">
              <w:t xml:space="preserve">/professional services. </w:t>
            </w:r>
          </w:p>
          <w:p w14:paraId="3B84DD12" w14:textId="2BD2E0CC" w:rsidR="00467596" w:rsidRPr="002E5381" w:rsidRDefault="00C31B06" w:rsidP="00C31B06">
            <w:r w:rsidRPr="00273928">
              <w:t>External customers</w:t>
            </w:r>
            <w:r w:rsidR="008C5A86" w:rsidRPr="002E5381">
              <w:t xml:space="preserve">, </w:t>
            </w:r>
            <w:r w:rsidR="008C5A86" w:rsidRPr="00CC5D34">
              <w:t>visitors</w:t>
            </w:r>
            <w:r w:rsidR="00BD0BD2" w:rsidRPr="00CC5D34">
              <w:t xml:space="preserve">, </w:t>
            </w:r>
            <w:r w:rsidR="00416EC9" w:rsidRPr="00CC5D34">
              <w:t>funding bodies</w:t>
            </w:r>
            <w:r w:rsidR="00BD0BD2" w:rsidRPr="00CC5D34">
              <w:t>, collaborating commercial companies.</w:t>
            </w:r>
          </w:p>
          <w:p w14:paraId="15BF08B0" w14:textId="6E9AC6B5" w:rsidR="00C31B06" w:rsidRDefault="00C31B06" w:rsidP="00C31B06">
            <w:r w:rsidRPr="00273928">
              <w:t>Relevant suppliers and external contacts</w:t>
            </w:r>
            <w:r w:rsidR="008C5A86" w:rsidRPr="00273928">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955746">
        <w:trPr>
          <w:tblHeader/>
        </w:trPr>
        <w:tc>
          <w:tcPr>
            <w:tcW w:w="10137" w:type="dxa"/>
            <w:shd w:val="clear" w:color="auto" w:fill="D9D9D9" w:themeFill="background1" w:themeFillShade="D9"/>
          </w:tcPr>
          <w:p w14:paraId="25571D60" w14:textId="79DBEF38" w:rsidR="00343D93" w:rsidRDefault="00343D93" w:rsidP="00955746">
            <w:r>
              <w:t>Special Requirements</w:t>
            </w:r>
          </w:p>
        </w:tc>
      </w:tr>
      <w:tr w:rsidR="00343D93" w14:paraId="0C44D04E" w14:textId="77777777" w:rsidTr="00955746">
        <w:trPr>
          <w:trHeight w:val="1134"/>
        </w:trPr>
        <w:tc>
          <w:tcPr>
            <w:tcW w:w="10137" w:type="dxa"/>
          </w:tcPr>
          <w:p w14:paraId="6DA5CA0A" w14:textId="1E284A8C" w:rsidR="00EA1A79" w:rsidRPr="00F35DF9" w:rsidRDefault="00F35DF9" w:rsidP="00F35DF9">
            <w:pPr>
              <w:pStyle w:val="NormalWeb"/>
              <w:rPr>
                <w:rFonts w:ascii="Lucida Sans" w:hAnsi="Lucida Sans"/>
                <w:sz w:val="18"/>
                <w:szCs w:val="18"/>
              </w:rPr>
            </w:pPr>
            <w:r w:rsidRPr="00F35DF9">
              <w:rPr>
                <w:rFonts w:ascii="Lucida Sans" w:hAnsi="Lucida Sans"/>
                <w:color w:val="000000"/>
                <w:sz w:val="18"/>
                <w:szCs w:val="18"/>
              </w:rPr>
              <w:t>The post holder will be expected to be available for out of hours work (including weekends, university closure periods, etc.) as necessary to perform their job duties. For example, travel arrangements for visitors, providing support for weekend symposia, meeting deadlines for grant submissions, grant reports or budgetary items</w:t>
            </w:r>
            <w:r>
              <w:rPr>
                <w:rFonts w:ascii="Lucida Sans" w:hAnsi="Lucida Sans"/>
                <w:color w:val="000000"/>
                <w:sz w:val="18"/>
                <w:szCs w:val="18"/>
              </w:rPr>
              <w: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4"/>
        <w:gridCol w:w="3347"/>
        <w:gridCol w:w="1314"/>
      </w:tblGrid>
      <w:tr w:rsidR="00D3731E"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955746">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955746">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955746">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955746">
            <w:pPr>
              <w:rPr>
                <w:bCs/>
              </w:rPr>
            </w:pPr>
            <w:r w:rsidRPr="00013C10">
              <w:rPr>
                <w:bCs/>
              </w:rPr>
              <w:t>How to be assessed</w:t>
            </w:r>
          </w:p>
        </w:tc>
      </w:tr>
      <w:tr w:rsidR="00D3731E" w14:paraId="15BF08BF" w14:textId="77777777" w:rsidTr="00013C10">
        <w:tc>
          <w:tcPr>
            <w:tcW w:w="1617" w:type="dxa"/>
          </w:tcPr>
          <w:p w14:paraId="15BF08BB" w14:textId="21456655" w:rsidR="00013C10" w:rsidRPr="00FD5B0E" w:rsidRDefault="00013C10" w:rsidP="00955746">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2D8DF21E" w14:textId="00DB578D" w:rsidR="00914991" w:rsidRPr="003F6EB5" w:rsidRDefault="00914991" w:rsidP="00914991">
            <w:pPr>
              <w:spacing w:after="90"/>
            </w:pPr>
            <w:r>
              <w:t>Skill level equivalent to HND, Degree in business management or similar, degree in a scientific discipline</w:t>
            </w:r>
            <w:r w:rsidR="003F6EB5">
              <w:t xml:space="preserve"> or engineering, </w:t>
            </w:r>
            <w:r>
              <w:t xml:space="preserve">basic professional qualification and/or significant </w:t>
            </w:r>
            <w:r w:rsidRPr="00D955E6">
              <w:rPr>
                <w:szCs w:val="18"/>
              </w:rPr>
              <w:t>relevant experience</w:t>
            </w:r>
            <w:r w:rsidRPr="00D955E6">
              <w:rPr>
                <w:rStyle w:val="CommentReference"/>
                <w:sz w:val="18"/>
                <w:szCs w:val="18"/>
              </w:rPr>
              <w:t xml:space="preserve"> </w:t>
            </w:r>
          </w:p>
          <w:p w14:paraId="3CD53958" w14:textId="78670ABC" w:rsidR="0012338B" w:rsidRPr="00567A56" w:rsidRDefault="0012338B" w:rsidP="0012338B">
            <w:pPr>
              <w:spacing w:before="0" w:after="0"/>
              <w:rPr>
                <w:rFonts w:cstheme="minorHAnsi"/>
                <w:szCs w:val="18"/>
              </w:rPr>
            </w:pPr>
            <w:r w:rsidRPr="00567A56">
              <w:rPr>
                <w:rFonts w:cstheme="minorHAnsi"/>
                <w:szCs w:val="18"/>
              </w:rPr>
              <w:t xml:space="preserve">Ability to accurately analyse and interpret complex quantitative and qualitative data, presenting summary information in a clear and concise format   </w:t>
            </w:r>
          </w:p>
          <w:p w14:paraId="52BD5471" w14:textId="6B143AE6" w:rsidR="0012338B" w:rsidRDefault="0012338B" w:rsidP="00601F61">
            <w:pPr>
              <w:spacing w:after="90"/>
            </w:pPr>
            <w:r w:rsidRPr="00567A56">
              <w:rPr>
                <w:szCs w:val="18"/>
              </w:rPr>
              <w:t>Excellent IT skills, including standard Microsoft Office packages and confidence working with new technologies</w:t>
            </w:r>
          </w:p>
          <w:p w14:paraId="7922B6E6" w14:textId="2413D40C" w:rsidR="00C31B06" w:rsidRDefault="00C31B06" w:rsidP="00601F61">
            <w:pPr>
              <w:spacing w:after="90"/>
            </w:pPr>
            <w:r>
              <w:t>Proven experience of planning and progressing work activities within broad professional guidelines and/or broad organisational policy</w:t>
            </w:r>
          </w:p>
          <w:p w14:paraId="7F161449" w14:textId="276BA4B2" w:rsidR="00C31B06" w:rsidRDefault="00C31B06" w:rsidP="00601F61">
            <w:pPr>
              <w:spacing w:after="90"/>
            </w:pPr>
            <w:r w:rsidRPr="00C31B06">
              <w:t>Understanding of how the specialist/professional services provided by the post</w:t>
            </w:r>
            <w:r>
              <w:t>-</w:t>
            </w:r>
            <w:r w:rsidRPr="00C31B06">
              <w:t>holder support t</w:t>
            </w:r>
            <w:r w:rsidR="005C061E">
              <w:t>he objectives of the University</w:t>
            </w:r>
          </w:p>
          <w:p w14:paraId="15BF08BC" w14:textId="2DD113D1" w:rsidR="00BD0BD2" w:rsidRPr="00BD0BD2" w:rsidRDefault="00057DE4" w:rsidP="00601F61">
            <w:pPr>
              <w:spacing w:after="90"/>
              <w:rPr>
                <w:b/>
              </w:rPr>
            </w:pPr>
            <w:r>
              <w:t>Able to apply an awareness of principles and trends in a specialist or professional field and an awareness of how this affects activit</w:t>
            </w:r>
            <w:r w:rsidR="005C061E">
              <w:t>ies in the University</w:t>
            </w:r>
          </w:p>
        </w:tc>
        <w:tc>
          <w:tcPr>
            <w:tcW w:w="3402" w:type="dxa"/>
          </w:tcPr>
          <w:p w14:paraId="0C2AD9C0" w14:textId="4D8453D2" w:rsidR="00877376" w:rsidRPr="00D3731E" w:rsidRDefault="00D3731E" w:rsidP="00617FAD">
            <w:pPr>
              <w:spacing w:after="90"/>
            </w:pPr>
            <w:r w:rsidRPr="00CC5D34">
              <w:t>Backgro</w:t>
            </w:r>
            <w:r w:rsidR="005C061E">
              <w:t>und in relevant scientific area</w:t>
            </w:r>
          </w:p>
          <w:p w14:paraId="64A0674A" w14:textId="2B68296F" w:rsidR="00BD37F8" w:rsidRDefault="001F18D7" w:rsidP="00617FAD">
            <w:pPr>
              <w:spacing w:after="90"/>
            </w:pPr>
            <w:r>
              <w:t>Relevant e</w:t>
            </w:r>
            <w:r w:rsidR="00877376">
              <w:t>xperience in a Higher Education</w:t>
            </w:r>
            <w:r w:rsidR="0007583B">
              <w:t>/Academic</w:t>
            </w:r>
            <w:r w:rsidR="00877376">
              <w:t xml:space="preserve"> Institution </w:t>
            </w:r>
            <w:r w:rsidR="00BD37F8">
              <w:t xml:space="preserve"> </w:t>
            </w:r>
          </w:p>
          <w:p w14:paraId="39A4A1DF" w14:textId="5614AE7F" w:rsidR="00770797" w:rsidRDefault="00D3731E" w:rsidP="00D3731E">
            <w:pPr>
              <w:spacing w:after="90"/>
            </w:pPr>
            <w:r w:rsidRPr="00D3731E">
              <w:t xml:space="preserve">Experience of </w:t>
            </w:r>
            <w:r w:rsidR="00135C87">
              <w:t>University software (</w:t>
            </w:r>
            <w:proofErr w:type="gramStart"/>
            <w:r w:rsidR="00135C87">
              <w:t>e.g.</w:t>
            </w:r>
            <w:proofErr w:type="gramEnd"/>
            <w:r w:rsidR="00135C87">
              <w:t xml:space="preserve"> </w:t>
            </w:r>
            <w:r w:rsidRPr="00CC5D34">
              <w:t>Agresso</w:t>
            </w:r>
            <w:r w:rsidR="00135C87">
              <w:t>, Stonefish</w:t>
            </w:r>
            <w:r w:rsidR="00B04082">
              <w:t>, PURE</w:t>
            </w:r>
            <w:r w:rsidR="00135C87">
              <w:t xml:space="preserve">) </w:t>
            </w:r>
          </w:p>
          <w:p w14:paraId="4DB7B2E3" w14:textId="59A829BB" w:rsidR="00D3731E" w:rsidRPr="00CC5D34" w:rsidRDefault="00770797" w:rsidP="00D3731E">
            <w:pPr>
              <w:spacing w:after="90"/>
            </w:pPr>
            <w:r>
              <w:t xml:space="preserve">Experience of using </w:t>
            </w:r>
            <w:r w:rsidR="00964E38" w:rsidRPr="00D3731E">
              <w:t>QuickBooks</w:t>
            </w:r>
          </w:p>
          <w:p w14:paraId="1B5696EB" w14:textId="4525F3E0" w:rsidR="00D3731E" w:rsidRPr="00CC5D34" w:rsidRDefault="00135C87" w:rsidP="00D3731E">
            <w:pPr>
              <w:spacing w:after="90"/>
            </w:pPr>
            <w:r w:rsidRPr="00CC5D34">
              <w:t xml:space="preserve">Knowledge of </w:t>
            </w:r>
            <w:r w:rsidR="00D3731E" w:rsidRPr="00CC5D34">
              <w:t xml:space="preserve">software programs </w:t>
            </w:r>
            <w:r w:rsidRPr="00CC5D34">
              <w:t xml:space="preserve">of </w:t>
            </w:r>
            <w:r w:rsidR="00D3731E" w:rsidRPr="00CC5D34">
              <w:t>grant-giving bodies</w:t>
            </w:r>
            <w:r w:rsidRPr="00CC5D34">
              <w:t xml:space="preserve"> (</w:t>
            </w:r>
            <w:proofErr w:type="gramStart"/>
            <w:r>
              <w:t>e.g.</w:t>
            </w:r>
            <w:proofErr w:type="gramEnd"/>
            <w:r>
              <w:t xml:space="preserve"> </w:t>
            </w:r>
            <w:proofErr w:type="spellStart"/>
            <w:r w:rsidRPr="00CC5D34">
              <w:t>JeS</w:t>
            </w:r>
            <w:proofErr w:type="spellEnd"/>
            <w:r w:rsidRPr="00CC5D34">
              <w:t xml:space="preserve">, </w:t>
            </w:r>
            <w:proofErr w:type="spellStart"/>
            <w:r w:rsidRPr="00CC5D34">
              <w:t>eGMS</w:t>
            </w:r>
            <w:proofErr w:type="spellEnd"/>
            <w:r w:rsidRPr="00CC5D34">
              <w:t>)</w:t>
            </w:r>
            <w:r w:rsidR="00D3731E" w:rsidRPr="00CC5D34">
              <w:t>, companies, online journals, conference organizations etc</w:t>
            </w:r>
          </w:p>
          <w:p w14:paraId="5BD29D52" w14:textId="0AFB1759" w:rsidR="00135C87" w:rsidRPr="00211E6A" w:rsidRDefault="00135C87" w:rsidP="00135C87">
            <w:pPr>
              <w:spacing w:after="90"/>
            </w:pPr>
            <w:r w:rsidRPr="00211E6A">
              <w:t xml:space="preserve">Advanced skills in document formatting for grant </w:t>
            </w:r>
            <w:r w:rsidR="005C061E">
              <w:t>applications, on-line forms etc</w:t>
            </w:r>
          </w:p>
          <w:p w14:paraId="1460BA5B" w14:textId="26B4BD37" w:rsidR="000A6EF4" w:rsidRDefault="000A6EF4" w:rsidP="000A6EF4">
            <w:pPr>
              <w:spacing w:after="90"/>
            </w:pPr>
            <w:r>
              <w:t>Proven experience of pre</w:t>
            </w:r>
            <w:r w:rsidR="00826934">
              <w:t>-</w:t>
            </w:r>
            <w:r>
              <w:t xml:space="preserve"> and post</w:t>
            </w:r>
            <w:r w:rsidR="00826934">
              <w:t>-</w:t>
            </w:r>
            <w:r>
              <w:t xml:space="preserve"> research grant </w:t>
            </w:r>
            <w:r w:rsidR="00826934">
              <w:t xml:space="preserve">award </w:t>
            </w:r>
            <w:r>
              <w:t>administration, including management of budgets</w:t>
            </w:r>
          </w:p>
          <w:p w14:paraId="1BF9DA40" w14:textId="77777777" w:rsidR="000A6EF4" w:rsidRDefault="000A6EF4" w:rsidP="000A6EF4">
            <w:pPr>
              <w:spacing w:after="90"/>
            </w:pPr>
            <w:r>
              <w:t xml:space="preserve">Proven administrative experience, including recruiting staff </w:t>
            </w:r>
          </w:p>
          <w:p w14:paraId="09BEAA7B" w14:textId="77777777" w:rsidR="00297AB2" w:rsidRDefault="00297AB2" w:rsidP="00D3731E">
            <w:pPr>
              <w:spacing w:after="90"/>
            </w:pPr>
          </w:p>
          <w:p w14:paraId="15BF08BD" w14:textId="306ABC18" w:rsidR="0041163F" w:rsidRDefault="0041163F" w:rsidP="00D3731E">
            <w:pPr>
              <w:spacing w:after="90"/>
            </w:pPr>
          </w:p>
        </w:tc>
        <w:tc>
          <w:tcPr>
            <w:tcW w:w="1330" w:type="dxa"/>
          </w:tcPr>
          <w:p w14:paraId="15BF08BE" w14:textId="77777777" w:rsidR="00013C10" w:rsidRDefault="00013C10" w:rsidP="00343D93">
            <w:pPr>
              <w:spacing w:after="90"/>
            </w:pPr>
          </w:p>
        </w:tc>
      </w:tr>
      <w:tr w:rsidR="00D3731E" w14:paraId="15BF08C4" w14:textId="77777777" w:rsidTr="00013C10">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05DEBA2C" w14:textId="31AEDD5E" w:rsidR="00A2380A" w:rsidRDefault="00C31B06">
            <w:pPr>
              <w:spacing w:after="90"/>
            </w:pPr>
            <w:r>
              <w:t xml:space="preserve">Able to </w:t>
            </w:r>
            <w:r w:rsidR="00A2380A">
              <w:t xml:space="preserve">lead </w:t>
            </w:r>
            <w:r>
              <w:t>a</w:t>
            </w:r>
            <w:r w:rsidR="00A2380A">
              <w:t>nd</w:t>
            </w:r>
            <w:r>
              <w:t xml:space="preserve"> </w:t>
            </w:r>
            <w:r w:rsidR="001F18D7">
              <w:t xml:space="preserve">organise </w:t>
            </w:r>
            <w:r>
              <w:t xml:space="preserve">broad range of activities </w:t>
            </w:r>
            <w:r w:rsidR="00A2380A">
              <w:t>of the research group</w:t>
            </w:r>
          </w:p>
          <w:p w14:paraId="2D084138" w14:textId="1C6F3A90" w:rsidR="000F7536" w:rsidRDefault="00443295">
            <w:pPr>
              <w:spacing w:after="90"/>
            </w:pPr>
            <w:r>
              <w:t xml:space="preserve">Able to plan and manage resources, including human, financial and physical </w:t>
            </w:r>
            <w:r w:rsidR="00AF1D97">
              <w:t>appropriately to ensure the smooth running of the</w:t>
            </w:r>
            <w:r w:rsidR="00826934">
              <w:t xml:space="preserve"> research group</w:t>
            </w:r>
          </w:p>
          <w:p w14:paraId="15BF08C1" w14:textId="722670DD" w:rsidR="000F7536" w:rsidRDefault="000F7536" w:rsidP="000F7536">
            <w:pPr>
              <w:spacing w:after="90"/>
            </w:pPr>
            <w:r>
              <w:t xml:space="preserve">Proven experience of planning and progressing work activities within broad professional guidelines and organisational policy </w:t>
            </w:r>
          </w:p>
        </w:tc>
        <w:tc>
          <w:tcPr>
            <w:tcW w:w="3402" w:type="dxa"/>
          </w:tcPr>
          <w:p w14:paraId="017A78E1" w14:textId="602048BA" w:rsidR="001E178D" w:rsidRDefault="00C31B06" w:rsidP="00343D93">
            <w:pPr>
              <w:spacing w:after="90"/>
            </w:pPr>
            <w:r w:rsidRPr="00C31B06">
              <w:t>Experience o</w:t>
            </w:r>
            <w:r w:rsidR="005C061E">
              <w:t>f successful project management</w:t>
            </w:r>
            <w:r w:rsidR="005849CB">
              <w:t>.</w:t>
            </w:r>
          </w:p>
          <w:p w14:paraId="1A374713" w14:textId="7F16650E" w:rsidR="001E178D" w:rsidRDefault="001E178D" w:rsidP="001E178D">
            <w:pPr>
              <w:spacing w:after="90"/>
            </w:pPr>
            <w:r w:rsidRPr="00D17810">
              <w:t xml:space="preserve">Resource management </w:t>
            </w:r>
            <w:r>
              <w:t xml:space="preserve">experience </w:t>
            </w:r>
            <w:r w:rsidRPr="00D17810">
              <w:t>with the ability to agree priorities and negotiate for resources</w:t>
            </w:r>
          </w:p>
          <w:p w14:paraId="55AE5355" w14:textId="6723BDBE" w:rsidR="001E178D" w:rsidRPr="003C2219" w:rsidRDefault="001E178D" w:rsidP="001E178D">
            <w:r>
              <w:t xml:space="preserve">Experience </w:t>
            </w:r>
            <w:r w:rsidR="00826934">
              <w:t>in</w:t>
            </w:r>
            <w:r>
              <w:t xml:space="preserve"> </w:t>
            </w:r>
            <w:r w:rsidRPr="003C2219">
              <w:t>organis</w:t>
            </w:r>
            <w:r>
              <w:t xml:space="preserve">ing </w:t>
            </w:r>
            <w:r w:rsidRPr="003C2219">
              <w:t xml:space="preserve">events and activities that deliver the required outputs. </w:t>
            </w:r>
          </w:p>
          <w:p w14:paraId="15BF08C2" w14:textId="0F2E6236" w:rsidR="001E178D" w:rsidRDefault="001E178D" w:rsidP="00343D93">
            <w:pPr>
              <w:spacing w:after="90"/>
            </w:pPr>
          </w:p>
        </w:tc>
        <w:tc>
          <w:tcPr>
            <w:tcW w:w="1330" w:type="dxa"/>
          </w:tcPr>
          <w:p w14:paraId="15BF08C3" w14:textId="77777777" w:rsidR="00013C10" w:rsidRDefault="00013C10" w:rsidP="00343D93">
            <w:pPr>
              <w:spacing w:after="90"/>
            </w:pPr>
          </w:p>
        </w:tc>
      </w:tr>
      <w:tr w:rsidR="00D3731E" w14:paraId="15BF08C9" w14:textId="77777777" w:rsidTr="00013C10">
        <w:tc>
          <w:tcPr>
            <w:tcW w:w="1617" w:type="dxa"/>
          </w:tcPr>
          <w:p w14:paraId="15BF08C5" w14:textId="1EC20CD1" w:rsidR="00013C10" w:rsidRPr="00FD5B0E" w:rsidRDefault="00013C10" w:rsidP="00955746">
            <w:r w:rsidRPr="00FD5B0E">
              <w:t xml:space="preserve">Problem solving </w:t>
            </w:r>
            <w:r w:rsidR="00746AEB">
              <w:t>and</w:t>
            </w:r>
            <w:r w:rsidRPr="00FD5B0E">
              <w:t xml:space="preserve"> initiative</w:t>
            </w:r>
          </w:p>
        </w:tc>
        <w:tc>
          <w:tcPr>
            <w:tcW w:w="3402" w:type="dxa"/>
          </w:tcPr>
          <w:p w14:paraId="48258D91" w14:textId="47C4C439" w:rsidR="00D73BB9" w:rsidRDefault="00057DE4" w:rsidP="00D73BB9">
            <w:pPr>
              <w:spacing w:after="90"/>
            </w:pPr>
            <w:r>
              <w:t>Able to develop understanding of long-standing and complex problems and to apply professional knowledge and experience to solve them</w:t>
            </w:r>
          </w:p>
          <w:p w14:paraId="4C212B01" w14:textId="728FB9C3" w:rsidR="007D7196" w:rsidRDefault="00443295" w:rsidP="00D73BB9">
            <w:pPr>
              <w:spacing w:after="90"/>
            </w:pPr>
            <w:r>
              <w:t xml:space="preserve">Able to independently resolve problems </w:t>
            </w:r>
          </w:p>
          <w:p w14:paraId="54A29D23" w14:textId="77777777" w:rsidR="007D7196" w:rsidRPr="00E12C5C" w:rsidRDefault="007D7196" w:rsidP="007D7196">
            <w:pPr>
              <w:spacing w:after="90"/>
            </w:pPr>
            <w:r w:rsidRPr="00E12C5C">
              <w:t>Able to assess complex issues; and to apply originality in modifying existing approaches to solve problems</w:t>
            </w:r>
          </w:p>
          <w:p w14:paraId="7D732A9E" w14:textId="62A894F3" w:rsidR="007D7196" w:rsidRDefault="007D7196" w:rsidP="007D7196">
            <w:pPr>
              <w:spacing w:after="90"/>
            </w:pPr>
            <w:r w:rsidRPr="00E12C5C">
              <w:t>Confidence to challenge existing work practices</w:t>
            </w:r>
            <w:r>
              <w:t xml:space="preserve"> and use a positive approach to problem solving</w:t>
            </w:r>
          </w:p>
          <w:p w14:paraId="15BF08C6" w14:textId="32B7B17F" w:rsidR="007D7196" w:rsidRDefault="007D7196" w:rsidP="00D73BB9">
            <w:pPr>
              <w:spacing w:after="90"/>
            </w:pP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D3731E" w14:paraId="15BF08CE" w14:textId="77777777" w:rsidTr="00013C10">
        <w:tc>
          <w:tcPr>
            <w:tcW w:w="1617" w:type="dxa"/>
          </w:tcPr>
          <w:p w14:paraId="15BF08CA" w14:textId="63F21CD8" w:rsidR="00013C10" w:rsidRPr="00FD5B0E" w:rsidRDefault="00013C10" w:rsidP="00955746">
            <w:r w:rsidRPr="00FD5B0E">
              <w:lastRenderedPageBreak/>
              <w:t xml:space="preserve">Management </w:t>
            </w:r>
            <w:r w:rsidR="00746AEB">
              <w:t>and</w:t>
            </w:r>
            <w:r w:rsidRPr="00FD5B0E">
              <w:t xml:space="preserve"> teamwork</w:t>
            </w:r>
          </w:p>
        </w:tc>
        <w:tc>
          <w:tcPr>
            <w:tcW w:w="3402" w:type="dxa"/>
          </w:tcPr>
          <w:p w14:paraId="4749CC85" w14:textId="53F24D0E" w:rsidR="00D47A8B" w:rsidRDefault="00057DE4" w:rsidP="00702D64">
            <w:pPr>
              <w:spacing w:after="90"/>
            </w:pPr>
            <w:r>
              <w:t>Able to proactively work with colleagues in other</w:t>
            </w:r>
            <w:r w:rsidR="005C061E">
              <w:t xml:space="preserve"> work areas to achieve outcomes</w:t>
            </w:r>
          </w:p>
          <w:p w14:paraId="50D5AC46" w14:textId="6133193C" w:rsidR="00D47A8B" w:rsidRDefault="00D47A8B" w:rsidP="00567A56">
            <w:pPr>
              <w:spacing w:before="0" w:after="0"/>
            </w:pPr>
            <w:r>
              <w:t xml:space="preserve">Able to work </w:t>
            </w:r>
            <w:r w:rsidRPr="00D17810">
              <w:t xml:space="preserve">as part of an integrated team and </w:t>
            </w:r>
            <w:r>
              <w:t>able</w:t>
            </w:r>
            <w:r w:rsidRPr="00D17810">
              <w:t xml:space="preserve"> to adopt priorities and engage in activities which promote the effective working of the whole team</w:t>
            </w:r>
          </w:p>
          <w:p w14:paraId="07F9A1DF" w14:textId="005BEC44" w:rsidR="00312C9E" w:rsidRDefault="00057DE4" w:rsidP="00702D64">
            <w:pPr>
              <w:spacing w:after="90"/>
            </w:pPr>
            <w:r>
              <w:t xml:space="preserve">Able </w:t>
            </w:r>
            <w:proofErr w:type="gramStart"/>
            <w:r>
              <w:t xml:space="preserve">to </w:t>
            </w:r>
            <w:r w:rsidR="00A61FF9">
              <w:t xml:space="preserve"> collaborate</w:t>
            </w:r>
            <w:proofErr w:type="gramEnd"/>
            <w:r>
              <w:t xml:space="preserve"> effectively, understanding the strengths and weaknesses of team memb</w:t>
            </w:r>
            <w:r w:rsidR="005C061E">
              <w:t>ers to build effective teamwork</w:t>
            </w:r>
          </w:p>
          <w:p w14:paraId="15BF08CB" w14:textId="47235063" w:rsidR="00057DE4" w:rsidRDefault="00057DE4">
            <w:pPr>
              <w:spacing w:after="90"/>
            </w:pPr>
            <w:r>
              <w:t xml:space="preserve">Able to formulate development plans for </w:t>
            </w:r>
            <w:r w:rsidR="00443295">
              <w:t>staff and research group</w:t>
            </w:r>
            <w:r w:rsidR="005C061E">
              <w:t xml:space="preserve"> to meet required skills</w:t>
            </w:r>
          </w:p>
        </w:tc>
        <w:tc>
          <w:tcPr>
            <w:tcW w:w="3402" w:type="dxa"/>
          </w:tcPr>
          <w:p w14:paraId="15BF08CC" w14:textId="73F97415" w:rsidR="00013C10" w:rsidRDefault="00057DE4" w:rsidP="00057DE4">
            <w:pPr>
              <w:spacing w:after="90"/>
            </w:pPr>
            <w:r>
              <w:t>Experience of successfull</w:t>
            </w:r>
            <w:r w:rsidR="005C061E">
              <w:t>y managing and developing staff</w:t>
            </w:r>
          </w:p>
        </w:tc>
        <w:tc>
          <w:tcPr>
            <w:tcW w:w="1330" w:type="dxa"/>
          </w:tcPr>
          <w:p w14:paraId="15BF08CD" w14:textId="77777777" w:rsidR="00013C10" w:rsidRDefault="00013C10" w:rsidP="00343D93">
            <w:pPr>
              <w:spacing w:after="90"/>
            </w:pPr>
          </w:p>
        </w:tc>
      </w:tr>
      <w:tr w:rsidR="00D3731E" w14:paraId="15BF08D3" w14:textId="77777777" w:rsidTr="00013C10">
        <w:tc>
          <w:tcPr>
            <w:tcW w:w="1617" w:type="dxa"/>
          </w:tcPr>
          <w:p w14:paraId="15BF08CF" w14:textId="346C4DB8" w:rsidR="00013C10" w:rsidRPr="00FD5B0E" w:rsidRDefault="00013C10" w:rsidP="00955746">
            <w:r w:rsidRPr="00FD5B0E">
              <w:t xml:space="preserve">Communicating </w:t>
            </w:r>
            <w:r w:rsidR="00746AEB">
              <w:t>and</w:t>
            </w:r>
            <w:r w:rsidRPr="00FD5B0E">
              <w:t xml:space="preserve"> influencing</w:t>
            </w:r>
          </w:p>
        </w:tc>
        <w:tc>
          <w:tcPr>
            <w:tcW w:w="3402" w:type="dxa"/>
          </w:tcPr>
          <w:p w14:paraId="56A43F17" w14:textId="445AA188" w:rsidR="00057DE4" w:rsidRDefault="00057DE4" w:rsidP="00057DE4">
            <w:pPr>
              <w:spacing w:after="90"/>
            </w:pPr>
            <w:r>
              <w:t>Able to provide accurate and timely specia</w:t>
            </w:r>
            <w:r w:rsidR="005C061E">
              <w:t>list guidance on complex issues</w:t>
            </w:r>
          </w:p>
          <w:p w14:paraId="00935ECD" w14:textId="77777777" w:rsidR="00F81949" w:rsidRDefault="00BB0355" w:rsidP="00057DE4">
            <w:pPr>
              <w:spacing w:after="90"/>
            </w:pPr>
            <w:r w:rsidRPr="00E12C5C">
              <w:t>Excellent communication skills to liaise with colleagues at all levels, within the team, the department and across the wider University</w:t>
            </w:r>
            <w:r>
              <w:t>, building relationships and understanding stakeholder’s differing needs</w:t>
            </w:r>
          </w:p>
          <w:p w14:paraId="02B25B99" w14:textId="30A87C38" w:rsidR="009A3C42" w:rsidRDefault="00F81949" w:rsidP="00057DE4">
            <w:pPr>
              <w:spacing w:after="90"/>
            </w:pPr>
            <w:r>
              <w:t>Able to communicate and liaise with co-workers to effectively meet research goals of the laboratory, both internal and external to the laboratory</w:t>
            </w:r>
            <w:r w:rsidR="00BB0355" w:rsidRPr="00E12C5C">
              <w:t xml:space="preserve"> </w:t>
            </w:r>
          </w:p>
          <w:p w14:paraId="31B6D5AE" w14:textId="79D2AB59" w:rsidR="00057DE4" w:rsidRDefault="00057DE4" w:rsidP="00057DE4">
            <w:pPr>
              <w:spacing w:after="90"/>
            </w:pPr>
            <w:r>
              <w:t>Able to use influencing and negotiating skills to develop unde</w:t>
            </w:r>
            <w:r w:rsidR="005C061E">
              <w:t>rstanding and gain co-operation</w:t>
            </w:r>
            <w:r>
              <w:t xml:space="preserve">  </w:t>
            </w:r>
          </w:p>
          <w:p w14:paraId="01FF3BAE" w14:textId="77777777" w:rsidR="00F918A5" w:rsidRDefault="00B40D19" w:rsidP="00057DE4">
            <w:pPr>
              <w:spacing w:after="90"/>
            </w:pPr>
            <w:r w:rsidRPr="00CC5D34">
              <w:t xml:space="preserve">Excellent written and oral communication skills </w:t>
            </w:r>
          </w:p>
          <w:p w14:paraId="15BF08D0" w14:textId="28BFCFA3" w:rsidR="00C4753D" w:rsidRPr="00CC5D34" w:rsidRDefault="00F918A5" w:rsidP="00057DE4">
            <w:pPr>
              <w:spacing w:after="90"/>
            </w:pPr>
            <w:r>
              <w:t xml:space="preserve">Able to communicate effectively </w:t>
            </w:r>
            <w:r w:rsidR="0007583B">
              <w:t xml:space="preserve">and sensitively </w:t>
            </w:r>
            <w:r>
              <w:t>with wide range of people withi</w:t>
            </w:r>
            <w:r w:rsidR="005C061E">
              <w:t>n and outside the organisation</w:t>
            </w:r>
          </w:p>
        </w:tc>
        <w:tc>
          <w:tcPr>
            <w:tcW w:w="3402" w:type="dxa"/>
          </w:tcPr>
          <w:p w14:paraId="15BF08D1" w14:textId="6F8313F9" w:rsidR="00013C10" w:rsidRDefault="00013C10" w:rsidP="00343D93">
            <w:pPr>
              <w:spacing w:after="90"/>
            </w:pPr>
          </w:p>
        </w:tc>
        <w:tc>
          <w:tcPr>
            <w:tcW w:w="1330" w:type="dxa"/>
          </w:tcPr>
          <w:p w14:paraId="15BF08D2" w14:textId="77777777" w:rsidR="00013C10" w:rsidRDefault="00013C10" w:rsidP="00343D93">
            <w:pPr>
              <w:spacing w:after="90"/>
            </w:pPr>
          </w:p>
        </w:tc>
      </w:tr>
      <w:tr w:rsidR="00D3731E" w14:paraId="15BF08D8" w14:textId="77777777" w:rsidTr="00013C10">
        <w:tc>
          <w:tcPr>
            <w:tcW w:w="1617" w:type="dxa"/>
          </w:tcPr>
          <w:p w14:paraId="15BF08D4" w14:textId="35F3A57F" w:rsidR="00013C10" w:rsidRPr="00FD5B0E" w:rsidRDefault="00013C10" w:rsidP="00955746">
            <w:r w:rsidRPr="00FD5B0E">
              <w:t xml:space="preserve">Other skills </w:t>
            </w:r>
            <w:r w:rsidR="00746AEB">
              <w:t>and</w:t>
            </w:r>
            <w:r w:rsidRPr="00FD5B0E">
              <w:t xml:space="preserve"> behaviours</w:t>
            </w:r>
          </w:p>
        </w:tc>
        <w:tc>
          <w:tcPr>
            <w:tcW w:w="3402" w:type="dxa"/>
          </w:tcPr>
          <w:p w14:paraId="15BF08D5" w14:textId="19B9DD00" w:rsidR="00823B9D" w:rsidRPr="00CC5D34" w:rsidRDefault="00135C87" w:rsidP="00702D64">
            <w:pPr>
              <w:spacing w:after="90"/>
            </w:pPr>
            <w:r>
              <w:t>A</w:t>
            </w:r>
            <w:r w:rsidR="00964E38">
              <w:t xml:space="preserve">bility </w:t>
            </w:r>
            <w:r w:rsidR="00D3731E" w:rsidRPr="00CC5D34">
              <w:t xml:space="preserve">to </w:t>
            </w:r>
            <w:r w:rsidR="00D3731E">
              <w:t xml:space="preserve">learn </w:t>
            </w:r>
            <w:r>
              <w:t xml:space="preserve">internal and external </w:t>
            </w:r>
            <w:r w:rsidR="00D3731E" w:rsidRPr="00CC5D34">
              <w:t>software programs</w:t>
            </w:r>
            <w:r w:rsidR="00964E38" w:rsidRPr="007C45DE">
              <w:t xml:space="preserve"> rapidly</w:t>
            </w:r>
            <w:r w:rsidR="00D3731E" w:rsidRPr="00CC5D34">
              <w:t xml:space="preserve"> </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D3731E" w14:paraId="15BF08DD" w14:textId="77777777" w:rsidTr="00013C10">
        <w:tc>
          <w:tcPr>
            <w:tcW w:w="1617" w:type="dxa"/>
          </w:tcPr>
          <w:p w14:paraId="15BF08D9" w14:textId="77777777" w:rsidR="00013C10" w:rsidRPr="00FD5B0E" w:rsidRDefault="00013C10" w:rsidP="00955746">
            <w:r w:rsidRPr="00FD5B0E">
              <w:t>Special requirements</w:t>
            </w:r>
          </w:p>
        </w:tc>
        <w:tc>
          <w:tcPr>
            <w:tcW w:w="3402" w:type="dxa"/>
          </w:tcPr>
          <w:p w14:paraId="0D2DC4B0" w14:textId="400C448E" w:rsidR="00013C10" w:rsidRDefault="00B7345A" w:rsidP="00F35DF9">
            <w:r>
              <w:t>A</w:t>
            </w:r>
            <w:r w:rsidRPr="00FF1ECE">
              <w:t xml:space="preserve">ble to work independently, develop new skills readily and </w:t>
            </w:r>
            <w:r w:rsidR="005C061E">
              <w:t>be proactive in problem solving</w:t>
            </w:r>
          </w:p>
          <w:p w14:paraId="15BF08DA" w14:textId="0FA174D8" w:rsidR="00AE6BCF" w:rsidRDefault="00AE6BCF" w:rsidP="00F35DF9">
            <w:r w:rsidRPr="00AE6BCF">
              <w:t xml:space="preserve">Willing and able to undertake out of hours working which may include evenings, </w:t>
            </w:r>
            <w:proofErr w:type="gramStart"/>
            <w:r w:rsidRPr="00AE6BCF">
              <w:t>weekends</w:t>
            </w:r>
            <w:proofErr w:type="gramEnd"/>
            <w:r w:rsidRPr="00AE6BCF">
              <w:t xml:space="preserve"> and University closure periods as necessary to perform their job duties such as travel arrangements for visitors, providing support for weekend symposia, meeting deadlines for grant submissions, grant reports or budgetary items</w:t>
            </w:r>
          </w:p>
        </w:tc>
        <w:tc>
          <w:tcPr>
            <w:tcW w:w="3402" w:type="dxa"/>
          </w:tcPr>
          <w:p w14:paraId="15BF08DB" w14:textId="5CFB10B1" w:rsidR="00013C10" w:rsidRPr="00D51761" w:rsidRDefault="00013C10" w:rsidP="00343D93">
            <w:pPr>
              <w:spacing w:after="90"/>
              <w:rPr>
                <w:b/>
              </w:rPr>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B2DC940" w:rsidR="00D3349E" w:rsidRDefault="00000000" w:rsidP="00E264FD">
            <w:sdt>
              <w:sdtPr>
                <w:id w:val="579254332"/>
                <w14:checkbox>
                  <w14:checked w14:val="1"/>
                  <w14:checkedState w14:val="2612" w14:font="MS Gothic"/>
                  <w14:uncheckedState w14:val="2610" w14:font="MS Gothic"/>
                </w14:checkbox>
              </w:sdtPr>
              <w:sdtContent>
                <w:r w:rsidR="00E44A4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955746">
        <w:trPr>
          <w:jc w:val="center"/>
        </w:trPr>
        <w:tc>
          <w:tcPr>
            <w:tcW w:w="5929" w:type="dxa"/>
            <w:shd w:val="clear" w:color="auto" w:fill="D9D9D9" w:themeFill="background1" w:themeFillShade="D9"/>
            <w:vAlign w:val="center"/>
          </w:tcPr>
          <w:p w14:paraId="15BF08E9" w14:textId="77777777" w:rsidR="0012209D" w:rsidRPr="009957AE" w:rsidRDefault="0012209D" w:rsidP="00955746">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955746">
            <w:pPr>
              <w:rPr>
                <w:b/>
                <w:bCs/>
                <w:sz w:val="16"/>
                <w:szCs w:val="18"/>
              </w:rPr>
            </w:pPr>
            <w:r w:rsidRPr="009957AE">
              <w:rPr>
                <w:b/>
                <w:bCs/>
                <w:sz w:val="16"/>
                <w:szCs w:val="18"/>
              </w:rPr>
              <w:t xml:space="preserve">Occasionally </w:t>
            </w:r>
          </w:p>
          <w:p w14:paraId="15BF08EB" w14:textId="77777777" w:rsidR="0012209D" w:rsidRPr="009957AE" w:rsidRDefault="0012209D" w:rsidP="00955746">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955746">
            <w:pPr>
              <w:rPr>
                <w:b/>
                <w:bCs/>
                <w:sz w:val="16"/>
                <w:szCs w:val="18"/>
              </w:rPr>
            </w:pPr>
            <w:r w:rsidRPr="009957AE">
              <w:rPr>
                <w:b/>
                <w:bCs/>
                <w:sz w:val="16"/>
                <w:szCs w:val="18"/>
              </w:rPr>
              <w:t>Frequently</w:t>
            </w:r>
          </w:p>
          <w:p w14:paraId="15BF08ED" w14:textId="77777777" w:rsidR="0012209D" w:rsidRPr="009957AE" w:rsidRDefault="0012209D" w:rsidP="00955746">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955746">
            <w:pPr>
              <w:rPr>
                <w:sz w:val="16"/>
                <w:szCs w:val="18"/>
              </w:rPr>
            </w:pPr>
            <w:r w:rsidRPr="009957AE">
              <w:rPr>
                <w:b/>
                <w:bCs/>
                <w:sz w:val="16"/>
                <w:szCs w:val="18"/>
              </w:rPr>
              <w:t>Constantly</w:t>
            </w:r>
          </w:p>
          <w:p w14:paraId="15BF08EF" w14:textId="77777777" w:rsidR="0012209D" w:rsidRPr="009957AE" w:rsidRDefault="0012209D" w:rsidP="00955746">
            <w:pPr>
              <w:rPr>
                <w:sz w:val="16"/>
                <w:szCs w:val="18"/>
              </w:rPr>
            </w:pPr>
            <w:r w:rsidRPr="009957AE">
              <w:rPr>
                <w:sz w:val="12"/>
                <w:szCs w:val="14"/>
              </w:rPr>
              <w:t>(&gt; 60% of time)</w:t>
            </w:r>
          </w:p>
        </w:tc>
      </w:tr>
      <w:tr w:rsidR="0012209D" w:rsidRPr="009957AE" w14:paraId="15BF08F5" w14:textId="77777777" w:rsidTr="00955746">
        <w:trPr>
          <w:jc w:val="center"/>
        </w:trPr>
        <w:tc>
          <w:tcPr>
            <w:tcW w:w="5929" w:type="dxa"/>
            <w:shd w:val="clear" w:color="auto" w:fill="auto"/>
            <w:vAlign w:val="center"/>
          </w:tcPr>
          <w:p w14:paraId="15BF08F1" w14:textId="77777777" w:rsidR="0012209D" w:rsidRPr="009957AE" w:rsidRDefault="0012209D" w:rsidP="00955746">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955746">
            <w:pPr>
              <w:rPr>
                <w:sz w:val="16"/>
                <w:szCs w:val="16"/>
              </w:rPr>
            </w:pPr>
          </w:p>
        </w:tc>
        <w:tc>
          <w:tcPr>
            <w:tcW w:w="1314" w:type="dxa"/>
            <w:shd w:val="clear" w:color="auto" w:fill="auto"/>
            <w:vAlign w:val="center"/>
          </w:tcPr>
          <w:p w14:paraId="15BF08F3" w14:textId="77777777" w:rsidR="0012209D" w:rsidRPr="009957AE" w:rsidRDefault="0012209D" w:rsidP="00955746">
            <w:pPr>
              <w:rPr>
                <w:sz w:val="16"/>
                <w:szCs w:val="16"/>
              </w:rPr>
            </w:pPr>
          </w:p>
        </w:tc>
        <w:tc>
          <w:tcPr>
            <w:tcW w:w="1314" w:type="dxa"/>
            <w:shd w:val="clear" w:color="auto" w:fill="auto"/>
            <w:vAlign w:val="center"/>
          </w:tcPr>
          <w:p w14:paraId="15BF08F4" w14:textId="77777777" w:rsidR="0012209D" w:rsidRPr="009957AE" w:rsidRDefault="0012209D" w:rsidP="00955746">
            <w:pPr>
              <w:rPr>
                <w:sz w:val="16"/>
                <w:szCs w:val="16"/>
              </w:rPr>
            </w:pPr>
          </w:p>
        </w:tc>
      </w:tr>
      <w:tr w:rsidR="0012209D" w:rsidRPr="009957AE" w14:paraId="15BF08FA" w14:textId="77777777" w:rsidTr="00955746">
        <w:trPr>
          <w:jc w:val="center"/>
        </w:trPr>
        <w:tc>
          <w:tcPr>
            <w:tcW w:w="5929" w:type="dxa"/>
            <w:shd w:val="clear" w:color="auto" w:fill="auto"/>
            <w:vAlign w:val="center"/>
          </w:tcPr>
          <w:p w14:paraId="15BF08F6" w14:textId="77777777" w:rsidR="0012209D" w:rsidRPr="009957AE" w:rsidRDefault="0012209D" w:rsidP="00955746">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955746">
            <w:pPr>
              <w:rPr>
                <w:sz w:val="16"/>
                <w:szCs w:val="16"/>
              </w:rPr>
            </w:pPr>
          </w:p>
        </w:tc>
        <w:tc>
          <w:tcPr>
            <w:tcW w:w="1314" w:type="dxa"/>
            <w:shd w:val="clear" w:color="auto" w:fill="auto"/>
            <w:vAlign w:val="center"/>
          </w:tcPr>
          <w:p w14:paraId="15BF08F8" w14:textId="77777777" w:rsidR="0012209D" w:rsidRPr="009957AE" w:rsidRDefault="0012209D" w:rsidP="00955746">
            <w:pPr>
              <w:rPr>
                <w:sz w:val="16"/>
                <w:szCs w:val="16"/>
              </w:rPr>
            </w:pPr>
          </w:p>
        </w:tc>
        <w:tc>
          <w:tcPr>
            <w:tcW w:w="1314" w:type="dxa"/>
            <w:shd w:val="clear" w:color="auto" w:fill="auto"/>
            <w:vAlign w:val="center"/>
          </w:tcPr>
          <w:p w14:paraId="15BF08F9" w14:textId="77777777" w:rsidR="0012209D" w:rsidRPr="009957AE" w:rsidRDefault="0012209D" w:rsidP="00955746">
            <w:pPr>
              <w:rPr>
                <w:sz w:val="16"/>
                <w:szCs w:val="16"/>
              </w:rPr>
            </w:pPr>
          </w:p>
        </w:tc>
      </w:tr>
      <w:tr w:rsidR="0012209D" w:rsidRPr="009957AE" w14:paraId="15BF08FF" w14:textId="77777777" w:rsidTr="00955746">
        <w:trPr>
          <w:jc w:val="center"/>
        </w:trPr>
        <w:tc>
          <w:tcPr>
            <w:tcW w:w="5929" w:type="dxa"/>
            <w:shd w:val="clear" w:color="auto" w:fill="auto"/>
            <w:vAlign w:val="center"/>
          </w:tcPr>
          <w:p w14:paraId="15BF08FB" w14:textId="72EFE44B" w:rsidR="0012209D" w:rsidRPr="009957AE" w:rsidRDefault="004263FE" w:rsidP="00955746">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955746">
            <w:pPr>
              <w:rPr>
                <w:sz w:val="16"/>
                <w:szCs w:val="16"/>
              </w:rPr>
            </w:pPr>
          </w:p>
        </w:tc>
        <w:tc>
          <w:tcPr>
            <w:tcW w:w="1314" w:type="dxa"/>
            <w:shd w:val="clear" w:color="auto" w:fill="auto"/>
            <w:vAlign w:val="center"/>
          </w:tcPr>
          <w:p w14:paraId="15BF08FD" w14:textId="77777777" w:rsidR="0012209D" w:rsidRPr="009957AE" w:rsidRDefault="0012209D" w:rsidP="00955746">
            <w:pPr>
              <w:rPr>
                <w:sz w:val="16"/>
                <w:szCs w:val="16"/>
              </w:rPr>
            </w:pPr>
          </w:p>
        </w:tc>
        <w:tc>
          <w:tcPr>
            <w:tcW w:w="1314" w:type="dxa"/>
            <w:shd w:val="clear" w:color="auto" w:fill="auto"/>
            <w:vAlign w:val="center"/>
          </w:tcPr>
          <w:p w14:paraId="15BF08FE" w14:textId="77777777" w:rsidR="0012209D" w:rsidRPr="009957AE" w:rsidRDefault="0012209D" w:rsidP="00955746">
            <w:pPr>
              <w:rPr>
                <w:sz w:val="16"/>
                <w:szCs w:val="16"/>
              </w:rPr>
            </w:pPr>
          </w:p>
        </w:tc>
      </w:tr>
      <w:tr w:rsidR="0012209D" w:rsidRPr="009957AE" w14:paraId="15BF0904" w14:textId="77777777" w:rsidTr="00955746">
        <w:trPr>
          <w:jc w:val="center"/>
        </w:trPr>
        <w:tc>
          <w:tcPr>
            <w:tcW w:w="5929" w:type="dxa"/>
            <w:shd w:val="clear" w:color="auto" w:fill="auto"/>
            <w:vAlign w:val="center"/>
          </w:tcPr>
          <w:p w14:paraId="15BF0900" w14:textId="77777777" w:rsidR="0012209D" w:rsidRPr="009957AE" w:rsidRDefault="0012209D" w:rsidP="00955746">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955746">
            <w:pPr>
              <w:rPr>
                <w:sz w:val="16"/>
                <w:szCs w:val="16"/>
              </w:rPr>
            </w:pPr>
          </w:p>
        </w:tc>
      </w:tr>
      <w:tr w:rsidR="0012209D" w:rsidRPr="009957AE" w14:paraId="15BF0909" w14:textId="77777777" w:rsidTr="00955746">
        <w:trPr>
          <w:jc w:val="center"/>
        </w:trPr>
        <w:tc>
          <w:tcPr>
            <w:tcW w:w="5929" w:type="dxa"/>
            <w:tcBorders>
              <w:bottom w:val="nil"/>
            </w:tcBorders>
            <w:shd w:val="clear" w:color="auto" w:fill="auto"/>
            <w:vAlign w:val="center"/>
          </w:tcPr>
          <w:p w14:paraId="15BF0905" w14:textId="77777777" w:rsidR="0012209D" w:rsidRPr="009957AE" w:rsidRDefault="0012209D" w:rsidP="00955746">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955746">
            <w:pPr>
              <w:rPr>
                <w:sz w:val="16"/>
                <w:szCs w:val="16"/>
              </w:rPr>
            </w:pPr>
          </w:p>
        </w:tc>
      </w:tr>
      <w:tr w:rsidR="0012209D" w:rsidRPr="009957AE" w14:paraId="15BF0910" w14:textId="77777777" w:rsidTr="00955746">
        <w:trPr>
          <w:jc w:val="center"/>
        </w:trPr>
        <w:tc>
          <w:tcPr>
            <w:tcW w:w="5929" w:type="dxa"/>
            <w:shd w:val="clear" w:color="auto" w:fill="auto"/>
            <w:vAlign w:val="center"/>
          </w:tcPr>
          <w:p w14:paraId="15BF090C" w14:textId="77777777" w:rsidR="0012209D" w:rsidRPr="009957AE" w:rsidRDefault="0012209D" w:rsidP="00955746">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955746">
            <w:pPr>
              <w:rPr>
                <w:sz w:val="16"/>
                <w:szCs w:val="16"/>
              </w:rPr>
            </w:pPr>
          </w:p>
        </w:tc>
        <w:tc>
          <w:tcPr>
            <w:tcW w:w="1314" w:type="dxa"/>
            <w:shd w:val="clear" w:color="auto" w:fill="auto"/>
            <w:vAlign w:val="center"/>
          </w:tcPr>
          <w:p w14:paraId="15BF090E" w14:textId="77777777" w:rsidR="0012209D" w:rsidRPr="009957AE" w:rsidRDefault="0012209D" w:rsidP="00955746">
            <w:pPr>
              <w:rPr>
                <w:sz w:val="16"/>
                <w:szCs w:val="16"/>
              </w:rPr>
            </w:pPr>
          </w:p>
        </w:tc>
        <w:tc>
          <w:tcPr>
            <w:tcW w:w="1314" w:type="dxa"/>
            <w:shd w:val="clear" w:color="auto" w:fill="auto"/>
            <w:vAlign w:val="center"/>
          </w:tcPr>
          <w:p w14:paraId="15BF090F" w14:textId="77777777" w:rsidR="0012209D" w:rsidRPr="009957AE" w:rsidRDefault="0012209D" w:rsidP="00955746">
            <w:pPr>
              <w:rPr>
                <w:sz w:val="16"/>
                <w:szCs w:val="16"/>
              </w:rPr>
            </w:pPr>
          </w:p>
        </w:tc>
      </w:tr>
      <w:tr w:rsidR="0012209D" w:rsidRPr="009957AE" w14:paraId="15BF0915" w14:textId="77777777" w:rsidTr="00955746">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955746">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955746">
            <w:pPr>
              <w:rPr>
                <w:sz w:val="16"/>
                <w:szCs w:val="16"/>
              </w:rPr>
            </w:pPr>
          </w:p>
        </w:tc>
      </w:tr>
      <w:tr w:rsidR="0012209D" w:rsidRPr="009957AE" w14:paraId="15BF0917" w14:textId="77777777" w:rsidTr="00955746">
        <w:trPr>
          <w:jc w:val="center"/>
        </w:trPr>
        <w:tc>
          <w:tcPr>
            <w:tcW w:w="9870" w:type="dxa"/>
            <w:gridSpan w:val="4"/>
            <w:shd w:val="clear" w:color="auto" w:fill="D9D9D9"/>
            <w:vAlign w:val="center"/>
          </w:tcPr>
          <w:p w14:paraId="15BF0916" w14:textId="77777777" w:rsidR="0012209D" w:rsidRPr="009957AE" w:rsidRDefault="0012209D" w:rsidP="00955746">
            <w:pPr>
              <w:rPr>
                <w:sz w:val="16"/>
                <w:szCs w:val="16"/>
              </w:rPr>
            </w:pPr>
            <w:r w:rsidRPr="009957AE">
              <w:rPr>
                <w:b/>
                <w:bCs/>
                <w:sz w:val="16"/>
                <w:szCs w:val="16"/>
              </w:rPr>
              <w:t>EQUIPMENT/TOOLS/MACHINES USED</w:t>
            </w:r>
          </w:p>
        </w:tc>
      </w:tr>
      <w:tr w:rsidR="0012209D" w:rsidRPr="009957AE" w14:paraId="15BF091C" w14:textId="77777777" w:rsidTr="00955746">
        <w:trPr>
          <w:jc w:val="center"/>
        </w:trPr>
        <w:tc>
          <w:tcPr>
            <w:tcW w:w="5929" w:type="dxa"/>
            <w:shd w:val="clear" w:color="auto" w:fill="auto"/>
            <w:vAlign w:val="center"/>
          </w:tcPr>
          <w:p w14:paraId="15BF0918" w14:textId="77777777" w:rsidR="0012209D" w:rsidRPr="009957AE" w:rsidRDefault="0012209D" w:rsidP="00955746">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955746">
            <w:pPr>
              <w:rPr>
                <w:sz w:val="16"/>
                <w:szCs w:val="16"/>
              </w:rPr>
            </w:pPr>
          </w:p>
        </w:tc>
        <w:tc>
          <w:tcPr>
            <w:tcW w:w="1314" w:type="dxa"/>
            <w:shd w:val="clear" w:color="auto" w:fill="auto"/>
            <w:vAlign w:val="center"/>
          </w:tcPr>
          <w:p w14:paraId="15BF091A" w14:textId="77777777" w:rsidR="0012209D" w:rsidRPr="009957AE" w:rsidRDefault="0012209D" w:rsidP="00955746">
            <w:pPr>
              <w:rPr>
                <w:sz w:val="16"/>
                <w:szCs w:val="16"/>
              </w:rPr>
            </w:pPr>
          </w:p>
        </w:tc>
        <w:tc>
          <w:tcPr>
            <w:tcW w:w="1314" w:type="dxa"/>
            <w:shd w:val="clear" w:color="auto" w:fill="auto"/>
            <w:vAlign w:val="center"/>
          </w:tcPr>
          <w:p w14:paraId="15BF091B" w14:textId="77777777" w:rsidR="0012209D" w:rsidRPr="009957AE" w:rsidRDefault="0012209D" w:rsidP="00955746">
            <w:pPr>
              <w:rPr>
                <w:sz w:val="16"/>
                <w:szCs w:val="16"/>
              </w:rPr>
            </w:pPr>
          </w:p>
        </w:tc>
      </w:tr>
      <w:tr w:rsidR="0012209D" w:rsidRPr="009957AE" w14:paraId="15BF0921" w14:textId="77777777" w:rsidTr="00955746">
        <w:trPr>
          <w:jc w:val="center"/>
        </w:trPr>
        <w:tc>
          <w:tcPr>
            <w:tcW w:w="5929" w:type="dxa"/>
            <w:shd w:val="clear" w:color="auto" w:fill="auto"/>
            <w:vAlign w:val="center"/>
          </w:tcPr>
          <w:p w14:paraId="15BF091D" w14:textId="77777777" w:rsidR="0012209D" w:rsidRPr="009957AE" w:rsidRDefault="0012209D" w:rsidP="00955746">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955746">
            <w:pPr>
              <w:rPr>
                <w:sz w:val="16"/>
                <w:szCs w:val="16"/>
              </w:rPr>
            </w:pPr>
          </w:p>
        </w:tc>
        <w:tc>
          <w:tcPr>
            <w:tcW w:w="1314" w:type="dxa"/>
            <w:shd w:val="clear" w:color="auto" w:fill="auto"/>
            <w:vAlign w:val="center"/>
          </w:tcPr>
          <w:p w14:paraId="15BF091F" w14:textId="77777777" w:rsidR="0012209D" w:rsidRPr="009957AE" w:rsidRDefault="0012209D" w:rsidP="00955746">
            <w:pPr>
              <w:rPr>
                <w:sz w:val="16"/>
                <w:szCs w:val="16"/>
              </w:rPr>
            </w:pPr>
          </w:p>
        </w:tc>
        <w:tc>
          <w:tcPr>
            <w:tcW w:w="1314" w:type="dxa"/>
            <w:shd w:val="clear" w:color="auto" w:fill="auto"/>
            <w:vAlign w:val="center"/>
          </w:tcPr>
          <w:p w14:paraId="15BF0920" w14:textId="77777777" w:rsidR="0012209D" w:rsidRPr="009957AE" w:rsidRDefault="0012209D" w:rsidP="00955746">
            <w:pPr>
              <w:rPr>
                <w:sz w:val="16"/>
                <w:szCs w:val="16"/>
              </w:rPr>
            </w:pPr>
          </w:p>
        </w:tc>
      </w:tr>
      <w:tr w:rsidR="0012209D" w:rsidRPr="009957AE" w14:paraId="15BF0926" w14:textId="77777777" w:rsidTr="00955746">
        <w:trPr>
          <w:jc w:val="center"/>
        </w:trPr>
        <w:tc>
          <w:tcPr>
            <w:tcW w:w="5929" w:type="dxa"/>
            <w:shd w:val="clear" w:color="auto" w:fill="auto"/>
            <w:vAlign w:val="center"/>
          </w:tcPr>
          <w:p w14:paraId="15BF0922" w14:textId="77777777" w:rsidR="0012209D" w:rsidRPr="009957AE" w:rsidRDefault="0012209D" w:rsidP="00955746">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955746">
            <w:pPr>
              <w:rPr>
                <w:sz w:val="16"/>
                <w:szCs w:val="16"/>
              </w:rPr>
            </w:pPr>
          </w:p>
        </w:tc>
        <w:tc>
          <w:tcPr>
            <w:tcW w:w="1314" w:type="dxa"/>
            <w:shd w:val="clear" w:color="auto" w:fill="auto"/>
            <w:vAlign w:val="center"/>
          </w:tcPr>
          <w:p w14:paraId="15BF0924" w14:textId="77777777" w:rsidR="0012209D" w:rsidRPr="009957AE" w:rsidRDefault="0012209D" w:rsidP="00955746">
            <w:pPr>
              <w:rPr>
                <w:sz w:val="16"/>
                <w:szCs w:val="16"/>
              </w:rPr>
            </w:pPr>
          </w:p>
        </w:tc>
        <w:tc>
          <w:tcPr>
            <w:tcW w:w="1314" w:type="dxa"/>
            <w:shd w:val="clear" w:color="auto" w:fill="auto"/>
            <w:vAlign w:val="center"/>
          </w:tcPr>
          <w:p w14:paraId="15BF0925" w14:textId="77777777" w:rsidR="0012209D" w:rsidRPr="009957AE" w:rsidRDefault="0012209D" w:rsidP="00955746">
            <w:pPr>
              <w:rPr>
                <w:sz w:val="16"/>
                <w:szCs w:val="16"/>
              </w:rPr>
            </w:pPr>
          </w:p>
        </w:tc>
      </w:tr>
      <w:tr w:rsidR="0012209D" w:rsidRPr="009957AE" w14:paraId="15BF092B" w14:textId="77777777" w:rsidTr="00955746">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955746">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955746">
            <w:pPr>
              <w:rPr>
                <w:sz w:val="16"/>
                <w:szCs w:val="16"/>
              </w:rPr>
            </w:pPr>
          </w:p>
        </w:tc>
      </w:tr>
      <w:tr w:rsidR="0012209D" w:rsidRPr="009957AE" w14:paraId="15BF092D" w14:textId="77777777" w:rsidTr="00955746">
        <w:trPr>
          <w:jc w:val="center"/>
        </w:trPr>
        <w:tc>
          <w:tcPr>
            <w:tcW w:w="9870" w:type="dxa"/>
            <w:gridSpan w:val="4"/>
            <w:shd w:val="clear" w:color="auto" w:fill="D9D9D9" w:themeFill="background1" w:themeFillShade="D9"/>
            <w:vAlign w:val="center"/>
          </w:tcPr>
          <w:p w14:paraId="15BF092C" w14:textId="77777777" w:rsidR="0012209D" w:rsidRPr="009957AE" w:rsidRDefault="0012209D" w:rsidP="00955746">
            <w:pPr>
              <w:rPr>
                <w:sz w:val="16"/>
                <w:szCs w:val="16"/>
              </w:rPr>
            </w:pPr>
            <w:r w:rsidRPr="009957AE">
              <w:rPr>
                <w:b/>
                <w:bCs/>
                <w:sz w:val="16"/>
                <w:szCs w:val="16"/>
              </w:rPr>
              <w:t>PHYSICAL ABILITIES</w:t>
            </w:r>
          </w:p>
        </w:tc>
      </w:tr>
      <w:tr w:rsidR="0012209D" w:rsidRPr="009957AE" w14:paraId="15BF0932" w14:textId="77777777" w:rsidTr="00955746">
        <w:trPr>
          <w:jc w:val="center"/>
        </w:trPr>
        <w:tc>
          <w:tcPr>
            <w:tcW w:w="5929" w:type="dxa"/>
            <w:shd w:val="clear" w:color="auto" w:fill="auto"/>
            <w:vAlign w:val="center"/>
          </w:tcPr>
          <w:p w14:paraId="15BF092E" w14:textId="77777777" w:rsidR="0012209D" w:rsidRPr="009957AE" w:rsidRDefault="0012209D" w:rsidP="00955746">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955746">
            <w:pPr>
              <w:rPr>
                <w:sz w:val="16"/>
                <w:szCs w:val="16"/>
              </w:rPr>
            </w:pPr>
          </w:p>
        </w:tc>
        <w:tc>
          <w:tcPr>
            <w:tcW w:w="1314" w:type="dxa"/>
            <w:shd w:val="clear" w:color="auto" w:fill="auto"/>
            <w:vAlign w:val="center"/>
          </w:tcPr>
          <w:p w14:paraId="15BF0930" w14:textId="77777777" w:rsidR="0012209D" w:rsidRPr="009957AE" w:rsidRDefault="0012209D" w:rsidP="00955746">
            <w:pPr>
              <w:rPr>
                <w:sz w:val="16"/>
                <w:szCs w:val="16"/>
              </w:rPr>
            </w:pPr>
          </w:p>
        </w:tc>
        <w:tc>
          <w:tcPr>
            <w:tcW w:w="1314" w:type="dxa"/>
            <w:shd w:val="clear" w:color="auto" w:fill="auto"/>
            <w:vAlign w:val="center"/>
          </w:tcPr>
          <w:p w14:paraId="15BF0931" w14:textId="77777777" w:rsidR="0012209D" w:rsidRPr="009957AE" w:rsidRDefault="0012209D" w:rsidP="00955746">
            <w:pPr>
              <w:rPr>
                <w:sz w:val="16"/>
                <w:szCs w:val="16"/>
              </w:rPr>
            </w:pPr>
          </w:p>
        </w:tc>
      </w:tr>
      <w:tr w:rsidR="0012209D" w:rsidRPr="009957AE" w14:paraId="15BF0937" w14:textId="77777777" w:rsidTr="00955746">
        <w:trPr>
          <w:jc w:val="center"/>
        </w:trPr>
        <w:tc>
          <w:tcPr>
            <w:tcW w:w="5929" w:type="dxa"/>
            <w:shd w:val="clear" w:color="auto" w:fill="auto"/>
            <w:vAlign w:val="center"/>
          </w:tcPr>
          <w:p w14:paraId="15BF0933" w14:textId="77777777" w:rsidR="0012209D" w:rsidRPr="009957AE" w:rsidRDefault="0012209D" w:rsidP="00955746">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955746">
            <w:pPr>
              <w:rPr>
                <w:sz w:val="16"/>
                <w:szCs w:val="16"/>
              </w:rPr>
            </w:pPr>
          </w:p>
        </w:tc>
        <w:tc>
          <w:tcPr>
            <w:tcW w:w="1314" w:type="dxa"/>
            <w:shd w:val="clear" w:color="auto" w:fill="auto"/>
            <w:vAlign w:val="center"/>
          </w:tcPr>
          <w:p w14:paraId="15BF0935" w14:textId="77777777" w:rsidR="0012209D" w:rsidRPr="009957AE" w:rsidRDefault="0012209D" w:rsidP="00955746">
            <w:pPr>
              <w:rPr>
                <w:sz w:val="16"/>
                <w:szCs w:val="16"/>
              </w:rPr>
            </w:pPr>
          </w:p>
        </w:tc>
        <w:tc>
          <w:tcPr>
            <w:tcW w:w="1314" w:type="dxa"/>
            <w:shd w:val="clear" w:color="auto" w:fill="auto"/>
            <w:vAlign w:val="center"/>
          </w:tcPr>
          <w:p w14:paraId="15BF0936" w14:textId="77777777" w:rsidR="0012209D" w:rsidRPr="009957AE" w:rsidRDefault="0012209D" w:rsidP="00955746">
            <w:pPr>
              <w:rPr>
                <w:sz w:val="16"/>
                <w:szCs w:val="16"/>
              </w:rPr>
            </w:pPr>
          </w:p>
        </w:tc>
      </w:tr>
      <w:tr w:rsidR="0012209D" w:rsidRPr="009957AE" w14:paraId="15BF093C" w14:textId="77777777" w:rsidTr="00955746">
        <w:trPr>
          <w:jc w:val="center"/>
        </w:trPr>
        <w:tc>
          <w:tcPr>
            <w:tcW w:w="5929" w:type="dxa"/>
            <w:shd w:val="clear" w:color="auto" w:fill="auto"/>
            <w:vAlign w:val="center"/>
          </w:tcPr>
          <w:p w14:paraId="15BF0938" w14:textId="77777777" w:rsidR="0012209D" w:rsidRPr="009957AE" w:rsidRDefault="0012209D" w:rsidP="00955746">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955746">
            <w:pPr>
              <w:rPr>
                <w:sz w:val="16"/>
                <w:szCs w:val="16"/>
              </w:rPr>
            </w:pPr>
          </w:p>
        </w:tc>
        <w:tc>
          <w:tcPr>
            <w:tcW w:w="1314" w:type="dxa"/>
            <w:shd w:val="clear" w:color="auto" w:fill="auto"/>
            <w:vAlign w:val="center"/>
          </w:tcPr>
          <w:p w14:paraId="15BF093A" w14:textId="77777777" w:rsidR="0012209D" w:rsidRPr="009957AE" w:rsidRDefault="0012209D" w:rsidP="00955746">
            <w:pPr>
              <w:rPr>
                <w:sz w:val="16"/>
                <w:szCs w:val="16"/>
              </w:rPr>
            </w:pPr>
          </w:p>
        </w:tc>
        <w:tc>
          <w:tcPr>
            <w:tcW w:w="1314" w:type="dxa"/>
            <w:shd w:val="clear" w:color="auto" w:fill="auto"/>
            <w:vAlign w:val="center"/>
          </w:tcPr>
          <w:p w14:paraId="15BF093B" w14:textId="77777777" w:rsidR="0012209D" w:rsidRPr="009957AE" w:rsidRDefault="0012209D" w:rsidP="00955746">
            <w:pPr>
              <w:rPr>
                <w:sz w:val="16"/>
                <w:szCs w:val="16"/>
              </w:rPr>
            </w:pPr>
          </w:p>
        </w:tc>
      </w:tr>
      <w:tr w:rsidR="0012209D" w:rsidRPr="009957AE" w14:paraId="15BF0941" w14:textId="77777777" w:rsidTr="00955746">
        <w:trPr>
          <w:jc w:val="center"/>
        </w:trPr>
        <w:tc>
          <w:tcPr>
            <w:tcW w:w="5929" w:type="dxa"/>
            <w:shd w:val="clear" w:color="auto" w:fill="auto"/>
            <w:vAlign w:val="center"/>
          </w:tcPr>
          <w:p w14:paraId="15BF093D" w14:textId="77777777" w:rsidR="0012209D" w:rsidRPr="009957AE" w:rsidRDefault="0012209D" w:rsidP="00955746">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955746">
            <w:pPr>
              <w:rPr>
                <w:sz w:val="16"/>
                <w:szCs w:val="16"/>
              </w:rPr>
            </w:pPr>
          </w:p>
        </w:tc>
        <w:tc>
          <w:tcPr>
            <w:tcW w:w="1314" w:type="dxa"/>
            <w:shd w:val="clear" w:color="auto" w:fill="auto"/>
            <w:vAlign w:val="center"/>
          </w:tcPr>
          <w:p w14:paraId="15BF093F" w14:textId="77777777" w:rsidR="0012209D" w:rsidRPr="009957AE" w:rsidRDefault="0012209D" w:rsidP="00955746">
            <w:pPr>
              <w:rPr>
                <w:sz w:val="16"/>
                <w:szCs w:val="16"/>
              </w:rPr>
            </w:pPr>
          </w:p>
        </w:tc>
        <w:tc>
          <w:tcPr>
            <w:tcW w:w="1314" w:type="dxa"/>
            <w:shd w:val="clear" w:color="auto" w:fill="auto"/>
            <w:vAlign w:val="center"/>
          </w:tcPr>
          <w:p w14:paraId="15BF0940" w14:textId="77777777" w:rsidR="0012209D" w:rsidRPr="009957AE" w:rsidRDefault="0012209D" w:rsidP="00955746">
            <w:pPr>
              <w:rPr>
                <w:sz w:val="16"/>
                <w:szCs w:val="16"/>
              </w:rPr>
            </w:pPr>
          </w:p>
        </w:tc>
      </w:tr>
      <w:tr w:rsidR="0012209D" w:rsidRPr="009957AE" w14:paraId="15BF0946" w14:textId="77777777" w:rsidTr="00955746">
        <w:trPr>
          <w:jc w:val="center"/>
        </w:trPr>
        <w:tc>
          <w:tcPr>
            <w:tcW w:w="5929" w:type="dxa"/>
            <w:shd w:val="clear" w:color="auto" w:fill="auto"/>
            <w:vAlign w:val="center"/>
          </w:tcPr>
          <w:p w14:paraId="15BF0942" w14:textId="77777777" w:rsidR="0012209D" w:rsidRPr="009957AE" w:rsidRDefault="0012209D" w:rsidP="00955746">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955746">
            <w:pPr>
              <w:rPr>
                <w:sz w:val="16"/>
                <w:szCs w:val="16"/>
              </w:rPr>
            </w:pPr>
          </w:p>
        </w:tc>
        <w:tc>
          <w:tcPr>
            <w:tcW w:w="1314" w:type="dxa"/>
            <w:shd w:val="clear" w:color="auto" w:fill="auto"/>
            <w:vAlign w:val="center"/>
          </w:tcPr>
          <w:p w14:paraId="15BF0944" w14:textId="77777777" w:rsidR="0012209D" w:rsidRPr="009957AE" w:rsidRDefault="0012209D" w:rsidP="00955746">
            <w:pPr>
              <w:rPr>
                <w:sz w:val="16"/>
                <w:szCs w:val="16"/>
              </w:rPr>
            </w:pPr>
          </w:p>
        </w:tc>
        <w:tc>
          <w:tcPr>
            <w:tcW w:w="1314" w:type="dxa"/>
            <w:shd w:val="clear" w:color="auto" w:fill="auto"/>
            <w:vAlign w:val="center"/>
          </w:tcPr>
          <w:p w14:paraId="15BF0945" w14:textId="77777777" w:rsidR="0012209D" w:rsidRPr="009957AE" w:rsidRDefault="0012209D" w:rsidP="00955746">
            <w:pPr>
              <w:rPr>
                <w:sz w:val="16"/>
                <w:szCs w:val="16"/>
              </w:rPr>
            </w:pPr>
          </w:p>
        </w:tc>
      </w:tr>
      <w:tr w:rsidR="0012209D" w:rsidRPr="009957AE" w14:paraId="15BF094B" w14:textId="77777777" w:rsidTr="00955746">
        <w:trPr>
          <w:jc w:val="center"/>
        </w:trPr>
        <w:tc>
          <w:tcPr>
            <w:tcW w:w="5929" w:type="dxa"/>
            <w:shd w:val="clear" w:color="auto" w:fill="auto"/>
            <w:vAlign w:val="center"/>
          </w:tcPr>
          <w:p w14:paraId="15BF0947" w14:textId="77777777" w:rsidR="0012209D" w:rsidRPr="009957AE" w:rsidRDefault="0012209D" w:rsidP="00955746">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955746">
            <w:pPr>
              <w:rPr>
                <w:sz w:val="16"/>
                <w:szCs w:val="16"/>
              </w:rPr>
            </w:pPr>
          </w:p>
        </w:tc>
        <w:tc>
          <w:tcPr>
            <w:tcW w:w="1314" w:type="dxa"/>
            <w:shd w:val="clear" w:color="auto" w:fill="auto"/>
            <w:vAlign w:val="center"/>
          </w:tcPr>
          <w:p w14:paraId="15BF0949" w14:textId="77777777" w:rsidR="0012209D" w:rsidRPr="009957AE" w:rsidRDefault="0012209D" w:rsidP="00955746">
            <w:pPr>
              <w:rPr>
                <w:sz w:val="16"/>
                <w:szCs w:val="16"/>
              </w:rPr>
            </w:pPr>
          </w:p>
        </w:tc>
        <w:tc>
          <w:tcPr>
            <w:tcW w:w="1314" w:type="dxa"/>
            <w:shd w:val="clear" w:color="auto" w:fill="auto"/>
            <w:vAlign w:val="center"/>
          </w:tcPr>
          <w:p w14:paraId="15BF094A" w14:textId="77777777" w:rsidR="0012209D" w:rsidRPr="009957AE" w:rsidRDefault="0012209D" w:rsidP="00955746">
            <w:pPr>
              <w:rPr>
                <w:sz w:val="16"/>
                <w:szCs w:val="16"/>
              </w:rPr>
            </w:pPr>
          </w:p>
        </w:tc>
      </w:tr>
      <w:tr w:rsidR="0012209D" w:rsidRPr="009957AE" w14:paraId="15BF0950" w14:textId="77777777" w:rsidTr="00955746">
        <w:trPr>
          <w:jc w:val="center"/>
        </w:trPr>
        <w:tc>
          <w:tcPr>
            <w:tcW w:w="5929" w:type="dxa"/>
            <w:shd w:val="clear" w:color="auto" w:fill="auto"/>
            <w:vAlign w:val="center"/>
          </w:tcPr>
          <w:p w14:paraId="15BF094C" w14:textId="77777777" w:rsidR="0012209D" w:rsidRPr="009957AE" w:rsidRDefault="0012209D" w:rsidP="00955746">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955746">
            <w:pPr>
              <w:rPr>
                <w:sz w:val="16"/>
                <w:szCs w:val="16"/>
              </w:rPr>
            </w:pPr>
          </w:p>
        </w:tc>
        <w:tc>
          <w:tcPr>
            <w:tcW w:w="1314" w:type="dxa"/>
            <w:shd w:val="clear" w:color="auto" w:fill="auto"/>
            <w:vAlign w:val="center"/>
          </w:tcPr>
          <w:p w14:paraId="15BF094E" w14:textId="77777777" w:rsidR="0012209D" w:rsidRPr="009957AE" w:rsidRDefault="0012209D" w:rsidP="00955746">
            <w:pPr>
              <w:rPr>
                <w:sz w:val="16"/>
                <w:szCs w:val="16"/>
              </w:rPr>
            </w:pPr>
          </w:p>
        </w:tc>
        <w:tc>
          <w:tcPr>
            <w:tcW w:w="1314" w:type="dxa"/>
            <w:shd w:val="clear" w:color="auto" w:fill="auto"/>
            <w:vAlign w:val="center"/>
          </w:tcPr>
          <w:p w14:paraId="15BF094F" w14:textId="77777777" w:rsidR="0012209D" w:rsidRPr="009957AE" w:rsidRDefault="0012209D" w:rsidP="00955746">
            <w:pPr>
              <w:rPr>
                <w:sz w:val="16"/>
                <w:szCs w:val="16"/>
              </w:rPr>
            </w:pPr>
          </w:p>
        </w:tc>
      </w:tr>
      <w:tr w:rsidR="0012209D" w:rsidRPr="009957AE" w14:paraId="15BF0955" w14:textId="77777777" w:rsidTr="00955746">
        <w:trPr>
          <w:jc w:val="center"/>
        </w:trPr>
        <w:tc>
          <w:tcPr>
            <w:tcW w:w="5929" w:type="dxa"/>
            <w:shd w:val="clear" w:color="auto" w:fill="auto"/>
            <w:vAlign w:val="center"/>
          </w:tcPr>
          <w:p w14:paraId="15BF0951" w14:textId="77777777" w:rsidR="0012209D" w:rsidRPr="009957AE" w:rsidRDefault="0012209D" w:rsidP="00955746">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955746">
            <w:pPr>
              <w:rPr>
                <w:sz w:val="16"/>
                <w:szCs w:val="16"/>
              </w:rPr>
            </w:pPr>
          </w:p>
        </w:tc>
        <w:tc>
          <w:tcPr>
            <w:tcW w:w="1314" w:type="dxa"/>
            <w:shd w:val="clear" w:color="auto" w:fill="auto"/>
            <w:vAlign w:val="center"/>
          </w:tcPr>
          <w:p w14:paraId="15BF0953" w14:textId="77777777" w:rsidR="0012209D" w:rsidRPr="009957AE" w:rsidRDefault="0012209D" w:rsidP="00955746">
            <w:pPr>
              <w:rPr>
                <w:sz w:val="16"/>
                <w:szCs w:val="16"/>
              </w:rPr>
            </w:pPr>
          </w:p>
        </w:tc>
        <w:tc>
          <w:tcPr>
            <w:tcW w:w="1314" w:type="dxa"/>
            <w:shd w:val="clear" w:color="auto" w:fill="auto"/>
            <w:vAlign w:val="center"/>
          </w:tcPr>
          <w:p w14:paraId="15BF0954" w14:textId="77777777" w:rsidR="0012209D" w:rsidRPr="009957AE" w:rsidRDefault="0012209D" w:rsidP="00955746">
            <w:pPr>
              <w:rPr>
                <w:sz w:val="16"/>
                <w:szCs w:val="16"/>
              </w:rPr>
            </w:pPr>
          </w:p>
        </w:tc>
      </w:tr>
      <w:tr w:rsidR="0012209D" w:rsidRPr="009957AE" w14:paraId="15BF095A" w14:textId="77777777" w:rsidTr="00955746">
        <w:trPr>
          <w:jc w:val="center"/>
        </w:trPr>
        <w:tc>
          <w:tcPr>
            <w:tcW w:w="5929" w:type="dxa"/>
            <w:shd w:val="clear" w:color="auto" w:fill="auto"/>
            <w:vAlign w:val="center"/>
          </w:tcPr>
          <w:p w14:paraId="15BF0956" w14:textId="77777777" w:rsidR="0012209D" w:rsidRPr="009957AE" w:rsidRDefault="0012209D" w:rsidP="00955746">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955746">
            <w:pPr>
              <w:rPr>
                <w:sz w:val="16"/>
                <w:szCs w:val="16"/>
              </w:rPr>
            </w:pPr>
          </w:p>
        </w:tc>
        <w:tc>
          <w:tcPr>
            <w:tcW w:w="1314" w:type="dxa"/>
            <w:shd w:val="clear" w:color="auto" w:fill="auto"/>
            <w:vAlign w:val="center"/>
          </w:tcPr>
          <w:p w14:paraId="15BF0958" w14:textId="77777777" w:rsidR="0012209D" w:rsidRPr="009957AE" w:rsidRDefault="0012209D" w:rsidP="00955746">
            <w:pPr>
              <w:rPr>
                <w:sz w:val="16"/>
                <w:szCs w:val="16"/>
              </w:rPr>
            </w:pPr>
          </w:p>
        </w:tc>
        <w:tc>
          <w:tcPr>
            <w:tcW w:w="1314" w:type="dxa"/>
            <w:shd w:val="clear" w:color="auto" w:fill="auto"/>
            <w:vAlign w:val="center"/>
          </w:tcPr>
          <w:p w14:paraId="15BF0959" w14:textId="77777777" w:rsidR="0012209D" w:rsidRPr="009957AE" w:rsidRDefault="0012209D" w:rsidP="00955746">
            <w:pPr>
              <w:rPr>
                <w:sz w:val="16"/>
                <w:szCs w:val="16"/>
              </w:rPr>
            </w:pPr>
          </w:p>
        </w:tc>
      </w:tr>
      <w:tr w:rsidR="0012209D" w:rsidRPr="009957AE" w14:paraId="15BF095F" w14:textId="77777777" w:rsidTr="00955746">
        <w:trPr>
          <w:jc w:val="center"/>
        </w:trPr>
        <w:tc>
          <w:tcPr>
            <w:tcW w:w="5929" w:type="dxa"/>
            <w:shd w:val="clear" w:color="auto" w:fill="auto"/>
            <w:vAlign w:val="center"/>
          </w:tcPr>
          <w:p w14:paraId="15BF095B" w14:textId="77777777" w:rsidR="0012209D" w:rsidRPr="009957AE" w:rsidRDefault="0012209D" w:rsidP="00955746">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955746">
            <w:pPr>
              <w:rPr>
                <w:sz w:val="16"/>
                <w:szCs w:val="16"/>
              </w:rPr>
            </w:pPr>
          </w:p>
        </w:tc>
        <w:tc>
          <w:tcPr>
            <w:tcW w:w="1314" w:type="dxa"/>
            <w:shd w:val="clear" w:color="auto" w:fill="auto"/>
            <w:vAlign w:val="center"/>
          </w:tcPr>
          <w:p w14:paraId="15BF095D" w14:textId="77777777" w:rsidR="0012209D" w:rsidRPr="009957AE" w:rsidRDefault="0012209D" w:rsidP="00955746">
            <w:pPr>
              <w:rPr>
                <w:sz w:val="16"/>
                <w:szCs w:val="16"/>
              </w:rPr>
            </w:pPr>
          </w:p>
        </w:tc>
        <w:tc>
          <w:tcPr>
            <w:tcW w:w="1314" w:type="dxa"/>
            <w:shd w:val="clear" w:color="auto" w:fill="auto"/>
            <w:vAlign w:val="center"/>
          </w:tcPr>
          <w:p w14:paraId="15BF095E" w14:textId="77777777" w:rsidR="0012209D" w:rsidRPr="009957AE" w:rsidRDefault="0012209D" w:rsidP="00955746">
            <w:pPr>
              <w:rPr>
                <w:sz w:val="16"/>
                <w:szCs w:val="16"/>
              </w:rPr>
            </w:pPr>
          </w:p>
        </w:tc>
      </w:tr>
      <w:tr w:rsidR="0012209D" w:rsidRPr="009957AE" w14:paraId="15BF0964" w14:textId="77777777" w:rsidTr="00955746">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955746">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955746">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955746">
            <w:pPr>
              <w:rPr>
                <w:sz w:val="16"/>
                <w:szCs w:val="16"/>
              </w:rPr>
            </w:pPr>
          </w:p>
        </w:tc>
      </w:tr>
      <w:tr w:rsidR="0012209D" w:rsidRPr="009957AE" w14:paraId="15BF0966" w14:textId="77777777" w:rsidTr="00955746">
        <w:trPr>
          <w:jc w:val="center"/>
        </w:trPr>
        <w:tc>
          <w:tcPr>
            <w:tcW w:w="9870" w:type="dxa"/>
            <w:gridSpan w:val="4"/>
            <w:shd w:val="clear" w:color="auto" w:fill="D9D9D9" w:themeFill="background1" w:themeFillShade="D9"/>
            <w:vAlign w:val="center"/>
          </w:tcPr>
          <w:p w14:paraId="15BF0965" w14:textId="77777777" w:rsidR="0012209D" w:rsidRPr="009957AE" w:rsidRDefault="0012209D" w:rsidP="00955746">
            <w:pPr>
              <w:rPr>
                <w:sz w:val="16"/>
                <w:szCs w:val="16"/>
              </w:rPr>
            </w:pPr>
            <w:r w:rsidRPr="009957AE">
              <w:rPr>
                <w:b/>
                <w:bCs/>
                <w:sz w:val="16"/>
                <w:szCs w:val="16"/>
              </w:rPr>
              <w:t>PSYCHOSOCIAL ISSUES</w:t>
            </w:r>
          </w:p>
        </w:tc>
      </w:tr>
      <w:tr w:rsidR="0012209D" w:rsidRPr="009957AE" w14:paraId="15BF096B" w14:textId="77777777" w:rsidTr="00955746">
        <w:trPr>
          <w:jc w:val="center"/>
        </w:trPr>
        <w:tc>
          <w:tcPr>
            <w:tcW w:w="5929" w:type="dxa"/>
            <w:shd w:val="clear" w:color="auto" w:fill="auto"/>
            <w:vAlign w:val="center"/>
          </w:tcPr>
          <w:p w14:paraId="15BF0967" w14:textId="77777777" w:rsidR="0012209D" w:rsidRPr="009957AE" w:rsidRDefault="0012209D" w:rsidP="00955746">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955746">
            <w:pPr>
              <w:rPr>
                <w:sz w:val="16"/>
                <w:szCs w:val="16"/>
              </w:rPr>
            </w:pPr>
          </w:p>
        </w:tc>
        <w:tc>
          <w:tcPr>
            <w:tcW w:w="1314" w:type="dxa"/>
            <w:shd w:val="clear" w:color="auto" w:fill="auto"/>
            <w:vAlign w:val="center"/>
          </w:tcPr>
          <w:p w14:paraId="15BF0969" w14:textId="77777777" w:rsidR="0012209D" w:rsidRPr="009957AE" w:rsidRDefault="0012209D" w:rsidP="00955746">
            <w:pPr>
              <w:rPr>
                <w:sz w:val="16"/>
                <w:szCs w:val="16"/>
              </w:rPr>
            </w:pPr>
          </w:p>
        </w:tc>
        <w:tc>
          <w:tcPr>
            <w:tcW w:w="1314" w:type="dxa"/>
            <w:shd w:val="clear" w:color="auto" w:fill="auto"/>
            <w:vAlign w:val="center"/>
          </w:tcPr>
          <w:p w14:paraId="15BF096A" w14:textId="77777777" w:rsidR="0012209D" w:rsidRPr="009957AE" w:rsidRDefault="0012209D" w:rsidP="00955746">
            <w:pPr>
              <w:rPr>
                <w:sz w:val="16"/>
                <w:szCs w:val="16"/>
              </w:rPr>
            </w:pPr>
          </w:p>
        </w:tc>
      </w:tr>
      <w:tr w:rsidR="0012209D" w:rsidRPr="009957AE" w14:paraId="15BF0970" w14:textId="77777777" w:rsidTr="00955746">
        <w:trPr>
          <w:jc w:val="center"/>
        </w:trPr>
        <w:tc>
          <w:tcPr>
            <w:tcW w:w="5929" w:type="dxa"/>
            <w:shd w:val="clear" w:color="auto" w:fill="auto"/>
            <w:vAlign w:val="center"/>
          </w:tcPr>
          <w:p w14:paraId="15BF096C" w14:textId="77777777" w:rsidR="0012209D" w:rsidRPr="009957AE" w:rsidRDefault="0012209D" w:rsidP="00955746">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955746">
            <w:pPr>
              <w:rPr>
                <w:sz w:val="16"/>
                <w:szCs w:val="16"/>
              </w:rPr>
            </w:pPr>
          </w:p>
        </w:tc>
        <w:tc>
          <w:tcPr>
            <w:tcW w:w="1314" w:type="dxa"/>
            <w:shd w:val="clear" w:color="auto" w:fill="auto"/>
            <w:vAlign w:val="center"/>
          </w:tcPr>
          <w:p w14:paraId="15BF096E" w14:textId="77777777" w:rsidR="0012209D" w:rsidRPr="009957AE" w:rsidRDefault="0012209D" w:rsidP="00955746">
            <w:pPr>
              <w:rPr>
                <w:sz w:val="16"/>
                <w:szCs w:val="16"/>
              </w:rPr>
            </w:pPr>
          </w:p>
        </w:tc>
        <w:tc>
          <w:tcPr>
            <w:tcW w:w="1314" w:type="dxa"/>
            <w:shd w:val="clear" w:color="auto" w:fill="auto"/>
            <w:vAlign w:val="center"/>
          </w:tcPr>
          <w:p w14:paraId="15BF096F" w14:textId="77777777" w:rsidR="0012209D" w:rsidRPr="009957AE" w:rsidRDefault="0012209D" w:rsidP="00955746">
            <w:pPr>
              <w:rPr>
                <w:sz w:val="16"/>
                <w:szCs w:val="16"/>
              </w:rPr>
            </w:pPr>
          </w:p>
        </w:tc>
      </w:tr>
      <w:tr w:rsidR="0012209D" w:rsidRPr="009957AE" w14:paraId="15BF0975" w14:textId="77777777" w:rsidTr="00955746">
        <w:trPr>
          <w:jc w:val="center"/>
        </w:trPr>
        <w:tc>
          <w:tcPr>
            <w:tcW w:w="5929" w:type="dxa"/>
            <w:shd w:val="clear" w:color="auto" w:fill="auto"/>
            <w:vAlign w:val="center"/>
          </w:tcPr>
          <w:p w14:paraId="15BF0971" w14:textId="77777777" w:rsidR="0012209D" w:rsidRPr="009957AE" w:rsidRDefault="0012209D" w:rsidP="00955746">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955746">
            <w:pPr>
              <w:rPr>
                <w:sz w:val="16"/>
                <w:szCs w:val="16"/>
              </w:rPr>
            </w:pPr>
          </w:p>
        </w:tc>
        <w:tc>
          <w:tcPr>
            <w:tcW w:w="1314" w:type="dxa"/>
            <w:shd w:val="clear" w:color="auto" w:fill="auto"/>
            <w:vAlign w:val="center"/>
          </w:tcPr>
          <w:p w14:paraId="15BF0973" w14:textId="77777777" w:rsidR="0012209D" w:rsidRPr="009957AE" w:rsidRDefault="0012209D" w:rsidP="00955746">
            <w:pPr>
              <w:rPr>
                <w:sz w:val="16"/>
                <w:szCs w:val="16"/>
              </w:rPr>
            </w:pPr>
          </w:p>
        </w:tc>
        <w:tc>
          <w:tcPr>
            <w:tcW w:w="1314" w:type="dxa"/>
            <w:shd w:val="clear" w:color="auto" w:fill="auto"/>
            <w:vAlign w:val="center"/>
          </w:tcPr>
          <w:p w14:paraId="15BF0974" w14:textId="77777777" w:rsidR="0012209D" w:rsidRPr="009957AE" w:rsidRDefault="0012209D" w:rsidP="00955746">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BE02" w14:textId="77777777" w:rsidR="00712B44" w:rsidRDefault="00712B44">
      <w:r>
        <w:separator/>
      </w:r>
    </w:p>
    <w:p w14:paraId="65E70873" w14:textId="77777777" w:rsidR="00712B44" w:rsidRDefault="00712B44"/>
  </w:endnote>
  <w:endnote w:type="continuationSeparator" w:id="0">
    <w:p w14:paraId="78D9386B" w14:textId="77777777" w:rsidR="00712B44" w:rsidRDefault="00712B44">
      <w:r>
        <w:continuationSeparator/>
      </w:r>
    </w:p>
    <w:p w14:paraId="405660C6" w14:textId="77777777" w:rsidR="00712B44" w:rsidRDefault="00712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F5417BE" w:rsidR="00955746" w:rsidRDefault="002443CE" w:rsidP="0008018B">
    <w:pPr>
      <w:pStyle w:val="ContinuationFooter"/>
    </w:pPr>
    <w:fldSimple w:instr=" FILENAME   \* MERGEFORMAT ">
      <w:r w:rsidR="00C174DD">
        <w:t>Business Manager_FINAL _original_JD_2022_09_08</w:t>
      </w:r>
    </w:fldSimple>
    <w:r w:rsidR="00955746">
      <w:t>MSA Level 4</w:t>
    </w:r>
    <w:r w:rsidR="00955746">
      <w:ptab w:relativeTo="margin" w:alignment="right" w:leader="none"/>
    </w:r>
    <w:r w:rsidR="00955746">
      <w:fldChar w:fldCharType="begin"/>
    </w:r>
    <w:r w:rsidR="00955746">
      <w:instrText xml:space="preserve"> PAGE   \* MERGEFORMAT </w:instrText>
    </w:r>
    <w:r w:rsidR="00955746">
      <w:fldChar w:fldCharType="separate"/>
    </w:r>
    <w:r w:rsidR="005311EF">
      <w:t>5</w:t>
    </w:r>
    <w:r w:rsidR="0095574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FC43" w14:textId="77777777" w:rsidR="00712B44" w:rsidRDefault="00712B44">
      <w:r>
        <w:separator/>
      </w:r>
    </w:p>
    <w:p w14:paraId="6E3C3BF4" w14:textId="77777777" w:rsidR="00712B44" w:rsidRDefault="00712B44"/>
  </w:footnote>
  <w:footnote w:type="continuationSeparator" w:id="0">
    <w:p w14:paraId="5CB64946" w14:textId="77777777" w:rsidR="00712B44" w:rsidRDefault="00712B44">
      <w:r>
        <w:continuationSeparator/>
      </w:r>
    </w:p>
    <w:p w14:paraId="5825DF0A" w14:textId="77777777" w:rsidR="00712B44" w:rsidRDefault="00712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955746" w14:paraId="15BF0981" w14:textId="77777777" w:rsidTr="00854B1E">
      <w:trPr>
        <w:trHeight w:hRule="exact" w:val="227"/>
      </w:trPr>
      <w:tc>
        <w:tcPr>
          <w:tcW w:w="9639" w:type="dxa"/>
        </w:tcPr>
        <w:p w14:paraId="15BF0980" w14:textId="77777777" w:rsidR="00955746" w:rsidRDefault="00955746" w:rsidP="0029789A">
          <w:pPr>
            <w:pStyle w:val="Header"/>
          </w:pPr>
        </w:p>
      </w:tc>
    </w:tr>
    <w:tr w:rsidR="00955746" w14:paraId="15BF0983" w14:textId="77777777" w:rsidTr="00013C10">
      <w:trPr>
        <w:trHeight w:val="1183"/>
      </w:trPr>
      <w:tc>
        <w:tcPr>
          <w:tcW w:w="9639" w:type="dxa"/>
        </w:tcPr>
        <w:p w14:paraId="15BF0982" w14:textId="5AAC4860" w:rsidR="00955746" w:rsidRDefault="00955746"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955746" w:rsidRDefault="00955746" w:rsidP="00F84583">
    <w:pPr>
      <w:pStyle w:val="DocTitle"/>
    </w:pPr>
    <w:r>
      <w:t>Job Description and Person Specification</w:t>
    </w:r>
  </w:p>
  <w:p w14:paraId="15BF0985" w14:textId="77777777" w:rsidR="00955746" w:rsidRPr="0005274A" w:rsidRDefault="00955746"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40014934">
    <w:abstractNumId w:val="17"/>
  </w:num>
  <w:num w:numId="2" w16cid:durableId="1672642461">
    <w:abstractNumId w:val="0"/>
  </w:num>
  <w:num w:numId="3" w16cid:durableId="434792059">
    <w:abstractNumId w:val="13"/>
  </w:num>
  <w:num w:numId="4" w16cid:durableId="1819685041">
    <w:abstractNumId w:val="9"/>
  </w:num>
  <w:num w:numId="5" w16cid:durableId="2117018774">
    <w:abstractNumId w:val="10"/>
  </w:num>
  <w:num w:numId="6" w16cid:durableId="9265668">
    <w:abstractNumId w:val="7"/>
  </w:num>
  <w:num w:numId="7" w16cid:durableId="467169097">
    <w:abstractNumId w:val="3"/>
  </w:num>
  <w:num w:numId="8" w16cid:durableId="194317438">
    <w:abstractNumId w:val="5"/>
  </w:num>
  <w:num w:numId="9" w16cid:durableId="1546794129">
    <w:abstractNumId w:val="1"/>
  </w:num>
  <w:num w:numId="10" w16cid:durableId="1628774869">
    <w:abstractNumId w:val="8"/>
  </w:num>
  <w:num w:numId="11" w16cid:durableId="911543212">
    <w:abstractNumId w:val="4"/>
  </w:num>
  <w:num w:numId="12" w16cid:durableId="1622300666">
    <w:abstractNumId w:val="14"/>
  </w:num>
  <w:num w:numId="13" w16cid:durableId="1302997519">
    <w:abstractNumId w:val="15"/>
  </w:num>
  <w:num w:numId="14" w16cid:durableId="2141075358">
    <w:abstractNumId w:val="6"/>
  </w:num>
  <w:num w:numId="15" w16cid:durableId="917129820">
    <w:abstractNumId w:val="2"/>
  </w:num>
  <w:num w:numId="16" w16cid:durableId="1918518015">
    <w:abstractNumId w:val="11"/>
  </w:num>
  <w:num w:numId="17" w16cid:durableId="472719852">
    <w:abstractNumId w:val="12"/>
  </w:num>
  <w:num w:numId="18" w16cid:durableId="189099470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173B"/>
    <w:rsid w:val="00022346"/>
    <w:rsid w:val="00022883"/>
    <w:rsid w:val="00024252"/>
    <w:rsid w:val="000502FD"/>
    <w:rsid w:val="0005274A"/>
    <w:rsid w:val="00057DE4"/>
    <w:rsid w:val="00062768"/>
    <w:rsid w:val="00063081"/>
    <w:rsid w:val="00070BCE"/>
    <w:rsid w:val="00071653"/>
    <w:rsid w:val="0007583B"/>
    <w:rsid w:val="0008018B"/>
    <w:rsid w:val="000824F4"/>
    <w:rsid w:val="0009309C"/>
    <w:rsid w:val="000978E8"/>
    <w:rsid w:val="000A01C3"/>
    <w:rsid w:val="000A6EF4"/>
    <w:rsid w:val="000B1DED"/>
    <w:rsid w:val="000B4E5A"/>
    <w:rsid w:val="000C72DE"/>
    <w:rsid w:val="000F7536"/>
    <w:rsid w:val="00102BCB"/>
    <w:rsid w:val="0012209D"/>
    <w:rsid w:val="0012338B"/>
    <w:rsid w:val="00124ECA"/>
    <w:rsid w:val="00135C87"/>
    <w:rsid w:val="00151F8D"/>
    <w:rsid w:val="001532E2"/>
    <w:rsid w:val="00153C2D"/>
    <w:rsid w:val="00156F2F"/>
    <w:rsid w:val="00176DF9"/>
    <w:rsid w:val="0018144C"/>
    <w:rsid w:val="001840EA"/>
    <w:rsid w:val="001A3498"/>
    <w:rsid w:val="001B6986"/>
    <w:rsid w:val="001C5C5C"/>
    <w:rsid w:val="001D0B37"/>
    <w:rsid w:val="001D5201"/>
    <w:rsid w:val="001E178D"/>
    <w:rsid w:val="001E24BE"/>
    <w:rsid w:val="001F09BA"/>
    <w:rsid w:val="001F18D7"/>
    <w:rsid w:val="00205458"/>
    <w:rsid w:val="0021064B"/>
    <w:rsid w:val="00215EF3"/>
    <w:rsid w:val="00236BFE"/>
    <w:rsid w:val="00241441"/>
    <w:rsid w:val="002443CE"/>
    <w:rsid w:val="0024539C"/>
    <w:rsid w:val="00246EB4"/>
    <w:rsid w:val="00254722"/>
    <w:rsid w:val="002547F5"/>
    <w:rsid w:val="00260333"/>
    <w:rsid w:val="00260B1D"/>
    <w:rsid w:val="00266C6A"/>
    <w:rsid w:val="00273928"/>
    <w:rsid w:val="00280BC8"/>
    <w:rsid w:val="0028509A"/>
    <w:rsid w:val="00287575"/>
    <w:rsid w:val="0029789A"/>
    <w:rsid w:val="00297AB2"/>
    <w:rsid w:val="002A13E6"/>
    <w:rsid w:val="002A70BE"/>
    <w:rsid w:val="002B2B04"/>
    <w:rsid w:val="002C6198"/>
    <w:rsid w:val="002D2834"/>
    <w:rsid w:val="002D4DF4"/>
    <w:rsid w:val="002E1514"/>
    <w:rsid w:val="002E5381"/>
    <w:rsid w:val="002F1C03"/>
    <w:rsid w:val="00312C9E"/>
    <w:rsid w:val="00313CC8"/>
    <w:rsid w:val="003178D9"/>
    <w:rsid w:val="003409B9"/>
    <w:rsid w:val="003410D0"/>
    <w:rsid w:val="0034151E"/>
    <w:rsid w:val="0034182E"/>
    <w:rsid w:val="00342F90"/>
    <w:rsid w:val="00343D93"/>
    <w:rsid w:val="00364B2C"/>
    <w:rsid w:val="003701F7"/>
    <w:rsid w:val="003A2001"/>
    <w:rsid w:val="003B0262"/>
    <w:rsid w:val="003B7540"/>
    <w:rsid w:val="003E10B7"/>
    <w:rsid w:val="003F26F0"/>
    <w:rsid w:val="003F6EB5"/>
    <w:rsid w:val="00410456"/>
    <w:rsid w:val="0041163F"/>
    <w:rsid w:val="00416EC9"/>
    <w:rsid w:val="0042125F"/>
    <w:rsid w:val="004263FE"/>
    <w:rsid w:val="00432231"/>
    <w:rsid w:val="00443295"/>
    <w:rsid w:val="00447F8B"/>
    <w:rsid w:val="00453606"/>
    <w:rsid w:val="00463797"/>
    <w:rsid w:val="00467596"/>
    <w:rsid w:val="00474D00"/>
    <w:rsid w:val="004767DB"/>
    <w:rsid w:val="0049049B"/>
    <w:rsid w:val="004955D5"/>
    <w:rsid w:val="004A1AA8"/>
    <w:rsid w:val="004B2A50"/>
    <w:rsid w:val="004C0252"/>
    <w:rsid w:val="004D2223"/>
    <w:rsid w:val="004F3867"/>
    <w:rsid w:val="0051744C"/>
    <w:rsid w:val="00524005"/>
    <w:rsid w:val="00531185"/>
    <w:rsid w:val="005311EF"/>
    <w:rsid w:val="00541CE0"/>
    <w:rsid w:val="005534E1"/>
    <w:rsid w:val="00567A56"/>
    <w:rsid w:val="00572677"/>
    <w:rsid w:val="00573487"/>
    <w:rsid w:val="005734C8"/>
    <w:rsid w:val="00580CBF"/>
    <w:rsid w:val="005849CB"/>
    <w:rsid w:val="005907B3"/>
    <w:rsid w:val="005949FA"/>
    <w:rsid w:val="005C061E"/>
    <w:rsid w:val="005C4A69"/>
    <w:rsid w:val="005D44D1"/>
    <w:rsid w:val="00601F61"/>
    <w:rsid w:val="006063A0"/>
    <w:rsid w:val="006149AF"/>
    <w:rsid w:val="00617FAD"/>
    <w:rsid w:val="006249FD"/>
    <w:rsid w:val="00635318"/>
    <w:rsid w:val="00651280"/>
    <w:rsid w:val="00671F76"/>
    <w:rsid w:val="00680547"/>
    <w:rsid w:val="00695336"/>
    <w:rsid w:val="00695D76"/>
    <w:rsid w:val="006A2B71"/>
    <w:rsid w:val="006B1AF6"/>
    <w:rsid w:val="006D14D5"/>
    <w:rsid w:val="006E6F35"/>
    <w:rsid w:val="006F44EB"/>
    <w:rsid w:val="00702D64"/>
    <w:rsid w:val="0070376B"/>
    <w:rsid w:val="00712B44"/>
    <w:rsid w:val="00716A45"/>
    <w:rsid w:val="0072087F"/>
    <w:rsid w:val="00744B70"/>
    <w:rsid w:val="00746AEB"/>
    <w:rsid w:val="00761108"/>
    <w:rsid w:val="00770797"/>
    <w:rsid w:val="00772D67"/>
    <w:rsid w:val="00791076"/>
    <w:rsid w:val="0079197B"/>
    <w:rsid w:val="00791A2A"/>
    <w:rsid w:val="007C22CC"/>
    <w:rsid w:val="007C6FAA"/>
    <w:rsid w:val="007D6564"/>
    <w:rsid w:val="007D7196"/>
    <w:rsid w:val="007E2D19"/>
    <w:rsid w:val="007E7106"/>
    <w:rsid w:val="007F2AEA"/>
    <w:rsid w:val="00810C83"/>
    <w:rsid w:val="00813365"/>
    <w:rsid w:val="00813A2C"/>
    <w:rsid w:val="0082020C"/>
    <w:rsid w:val="0082075E"/>
    <w:rsid w:val="00823B9D"/>
    <w:rsid w:val="00826934"/>
    <w:rsid w:val="0084021C"/>
    <w:rsid w:val="00840738"/>
    <w:rsid w:val="008443D8"/>
    <w:rsid w:val="00854B1E"/>
    <w:rsid w:val="00856B8A"/>
    <w:rsid w:val="00876272"/>
    <w:rsid w:val="00877376"/>
    <w:rsid w:val="00881BF1"/>
    <w:rsid w:val="00883499"/>
    <w:rsid w:val="00885FD1"/>
    <w:rsid w:val="008961F9"/>
    <w:rsid w:val="008C5A86"/>
    <w:rsid w:val="008D52C9"/>
    <w:rsid w:val="008F03C7"/>
    <w:rsid w:val="00901BB8"/>
    <w:rsid w:val="009064A9"/>
    <w:rsid w:val="00914991"/>
    <w:rsid w:val="009419A4"/>
    <w:rsid w:val="00945F4B"/>
    <w:rsid w:val="009464AF"/>
    <w:rsid w:val="00954E47"/>
    <w:rsid w:val="00955746"/>
    <w:rsid w:val="00964E38"/>
    <w:rsid w:val="00965BFB"/>
    <w:rsid w:val="00970E28"/>
    <w:rsid w:val="0098120F"/>
    <w:rsid w:val="00981849"/>
    <w:rsid w:val="00996476"/>
    <w:rsid w:val="009A3C42"/>
    <w:rsid w:val="009B2FD9"/>
    <w:rsid w:val="009B56D3"/>
    <w:rsid w:val="009C4530"/>
    <w:rsid w:val="009D777F"/>
    <w:rsid w:val="009D7E93"/>
    <w:rsid w:val="00A021B7"/>
    <w:rsid w:val="00A131D9"/>
    <w:rsid w:val="00A14888"/>
    <w:rsid w:val="00A23226"/>
    <w:rsid w:val="00A2380A"/>
    <w:rsid w:val="00A31C53"/>
    <w:rsid w:val="00A34296"/>
    <w:rsid w:val="00A40BDB"/>
    <w:rsid w:val="00A521A9"/>
    <w:rsid w:val="00A57C74"/>
    <w:rsid w:val="00A61FF9"/>
    <w:rsid w:val="00A7244A"/>
    <w:rsid w:val="00A82D70"/>
    <w:rsid w:val="00A903CC"/>
    <w:rsid w:val="00A925C0"/>
    <w:rsid w:val="00AA06DB"/>
    <w:rsid w:val="00AA3CB5"/>
    <w:rsid w:val="00AB4D17"/>
    <w:rsid w:val="00AC2B17"/>
    <w:rsid w:val="00AE1CA0"/>
    <w:rsid w:val="00AE39DC"/>
    <w:rsid w:val="00AE4DC4"/>
    <w:rsid w:val="00AE6BCF"/>
    <w:rsid w:val="00AF1D97"/>
    <w:rsid w:val="00B02F38"/>
    <w:rsid w:val="00B04082"/>
    <w:rsid w:val="00B40D19"/>
    <w:rsid w:val="00B430BB"/>
    <w:rsid w:val="00B7345A"/>
    <w:rsid w:val="00B84C12"/>
    <w:rsid w:val="00B93EBF"/>
    <w:rsid w:val="00BA34E3"/>
    <w:rsid w:val="00BA7541"/>
    <w:rsid w:val="00BB0355"/>
    <w:rsid w:val="00BB1BE3"/>
    <w:rsid w:val="00BB28CC"/>
    <w:rsid w:val="00BB3EE5"/>
    <w:rsid w:val="00BB4A42"/>
    <w:rsid w:val="00BB7845"/>
    <w:rsid w:val="00BD07DA"/>
    <w:rsid w:val="00BD0BD2"/>
    <w:rsid w:val="00BD37F8"/>
    <w:rsid w:val="00BD3F87"/>
    <w:rsid w:val="00BE1077"/>
    <w:rsid w:val="00BF1CC6"/>
    <w:rsid w:val="00BF5C8E"/>
    <w:rsid w:val="00C048D4"/>
    <w:rsid w:val="00C174DD"/>
    <w:rsid w:val="00C262BD"/>
    <w:rsid w:val="00C31B06"/>
    <w:rsid w:val="00C37AA9"/>
    <w:rsid w:val="00C4753D"/>
    <w:rsid w:val="00C51B84"/>
    <w:rsid w:val="00C636AF"/>
    <w:rsid w:val="00C907D0"/>
    <w:rsid w:val="00CA7F46"/>
    <w:rsid w:val="00CB1776"/>
    <w:rsid w:val="00CB1F23"/>
    <w:rsid w:val="00CC5D34"/>
    <w:rsid w:val="00CD04F0"/>
    <w:rsid w:val="00CE3A26"/>
    <w:rsid w:val="00D11BA2"/>
    <w:rsid w:val="00D16D9D"/>
    <w:rsid w:val="00D22F3F"/>
    <w:rsid w:val="00D320F6"/>
    <w:rsid w:val="00D3349E"/>
    <w:rsid w:val="00D3731E"/>
    <w:rsid w:val="00D47A8B"/>
    <w:rsid w:val="00D50678"/>
    <w:rsid w:val="00D51761"/>
    <w:rsid w:val="00D54AA2"/>
    <w:rsid w:val="00D55315"/>
    <w:rsid w:val="00D5587F"/>
    <w:rsid w:val="00D6309A"/>
    <w:rsid w:val="00D65522"/>
    <w:rsid w:val="00D65B56"/>
    <w:rsid w:val="00D663A3"/>
    <w:rsid w:val="00D67D41"/>
    <w:rsid w:val="00D73BB9"/>
    <w:rsid w:val="00D82AA3"/>
    <w:rsid w:val="00D92CB0"/>
    <w:rsid w:val="00D955E6"/>
    <w:rsid w:val="00DC11F2"/>
    <w:rsid w:val="00DC1CE3"/>
    <w:rsid w:val="00DD3D50"/>
    <w:rsid w:val="00DE553C"/>
    <w:rsid w:val="00E008CE"/>
    <w:rsid w:val="00E01106"/>
    <w:rsid w:val="00E25775"/>
    <w:rsid w:val="00E264FD"/>
    <w:rsid w:val="00E363B8"/>
    <w:rsid w:val="00E40081"/>
    <w:rsid w:val="00E44A49"/>
    <w:rsid w:val="00E55EDC"/>
    <w:rsid w:val="00E63AC1"/>
    <w:rsid w:val="00E63F08"/>
    <w:rsid w:val="00E7531E"/>
    <w:rsid w:val="00E836EC"/>
    <w:rsid w:val="00E96015"/>
    <w:rsid w:val="00EA1A79"/>
    <w:rsid w:val="00EA57BA"/>
    <w:rsid w:val="00EB589D"/>
    <w:rsid w:val="00EB743F"/>
    <w:rsid w:val="00ED2E52"/>
    <w:rsid w:val="00ED4E1F"/>
    <w:rsid w:val="00EE11CF"/>
    <w:rsid w:val="00EE13FB"/>
    <w:rsid w:val="00F01EA0"/>
    <w:rsid w:val="00F06F28"/>
    <w:rsid w:val="00F135E0"/>
    <w:rsid w:val="00F35DF9"/>
    <w:rsid w:val="00F378D2"/>
    <w:rsid w:val="00F5173E"/>
    <w:rsid w:val="00F568B8"/>
    <w:rsid w:val="00F748C2"/>
    <w:rsid w:val="00F81949"/>
    <w:rsid w:val="00F84583"/>
    <w:rsid w:val="00F85DED"/>
    <w:rsid w:val="00F90F90"/>
    <w:rsid w:val="00F918A5"/>
    <w:rsid w:val="00FB7297"/>
    <w:rsid w:val="00FC0709"/>
    <w:rsid w:val="00FC2ADA"/>
    <w:rsid w:val="00FE05D0"/>
    <w:rsid w:val="00FE0EE2"/>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F35DF9"/>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styleId="Revision">
    <w:name w:val="Revision"/>
    <w:hidden/>
    <w:uiPriority w:val="99"/>
    <w:semiHidden/>
    <w:rsid w:val="00E63F08"/>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1876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DBEFC660-48AC-4055-A74F-053147D2933E}">
  <ds:schemaRefs>
    <ds:schemaRef ds:uri="http://schemas.openxmlformats.org/officeDocument/2006/bibliography"/>
  </ds:schemaRefs>
</ds:datastoreItem>
</file>

<file path=customXml/itemProps3.xml><?xml version="1.0" encoding="utf-8"?>
<ds:datastoreItem xmlns:ds="http://schemas.openxmlformats.org/officeDocument/2006/customXml" ds:itemID="{66DD1948-8EE5-49CF-9097-0CE24C95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Sally Ward</cp:lastModifiedBy>
  <cp:revision>2</cp:revision>
  <cp:lastPrinted>2022-09-12T02:01:00Z</cp:lastPrinted>
  <dcterms:created xsi:type="dcterms:W3CDTF">2022-09-14T00:39:00Z</dcterms:created>
  <dcterms:modified xsi:type="dcterms:W3CDTF">2022-09-14T00:39:00Z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